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93C0" w14:textId="6CDB3148" w:rsidR="00F12C76" w:rsidRPr="00DA00A7" w:rsidRDefault="00DA00A7" w:rsidP="00DA00A7">
      <w:pPr>
        <w:spacing w:after="0"/>
        <w:jc w:val="center"/>
        <w:rPr>
          <w:b/>
          <w:bCs/>
        </w:rPr>
      </w:pPr>
      <w:r w:rsidRPr="00DA00A7">
        <w:rPr>
          <w:b/>
          <w:bCs/>
        </w:rPr>
        <w:t xml:space="preserve">Информация </w:t>
      </w:r>
    </w:p>
    <w:p w14:paraId="549CDA9F" w14:textId="1853CC7C" w:rsidR="00DA00A7" w:rsidRDefault="00DA00A7" w:rsidP="00DA00A7">
      <w:pPr>
        <w:spacing w:after="0"/>
        <w:jc w:val="center"/>
        <w:rPr>
          <w:b/>
          <w:bCs/>
        </w:rPr>
      </w:pPr>
      <w:r w:rsidRPr="00DA00A7">
        <w:rPr>
          <w:b/>
          <w:bCs/>
        </w:rPr>
        <w:t>по выделенным средствам РГП на ПХВ «Информационно-аналитический центр охраны окружающей среды» на 2026 год</w:t>
      </w:r>
    </w:p>
    <w:p w14:paraId="7B742C46" w14:textId="77777777" w:rsidR="00DA00A7" w:rsidRDefault="00DA00A7" w:rsidP="00DA00A7">
      <w:pPr>
        <w:spacing w:after="0"/>
        <w:jc w:val="center"/>
        <w:rPr>
          <w:b/>
          <w:bCs/>
        </w:rPr>
      </w:pPr>
    </w:p>
    <w:p w14:paraId="67D82B04" w14:textId="4A055DF5" w:rsidR="00DA00A7" w:rsidRDefault="00DA00A7" w:rsidP="00DA00A7">
      <w:pPr>
        <w:spacing w:after="0"/>
        <w:ind w:firstLine="851"/>
        <w:jc w:val="both"/>
      </w:pPr>
      <w:r w:rsidRPr="00DA00A7">
        <w:t>В 2026 году из республиканского бюджета выделено всего</w:t>
      </w:r>
      <w:r>
        <w:t xml:space="preserve"> 493 989,0 тыс. тенге. В том числе:</w:t>
      </w:r>
    </w:p>
    <w:p w14:paraId="506A4E40" w14:textId="061AFDF0" w:rsidR="00DA00A7" w:rsidRDefault="00DA00A7" w:rsidP="00DA00A7">
      <w:pPr>
        <w:spacing w:after="0"/>
        <w:ind w:firstLine="851"/>
        <w:jc w:val="both"/>
      </w:pPr>
      <w:r>
        <w:t>- На у</w:t>
      </w:r>
      <w:r w:rsidRPr="00DA00A7">
        <w:t>слуги по ведению Государственного фонда экологической информации</w:t>
      </w:r>
      <w:r>
        <w:t xml:space="preserve"> – 65 145,0 тыс. тенге;</w:t>
      </w:r>
    </w:p>
    <w:p w14:paraId="31E9BCD5" w14:textId="1BF41B6B" w:rsidR="00DA00A7" w:rsidRDefault="00DA00A7" w:rsidP="00DA00A7">
      <w:pPr>
        <w:spacing w:after="0"/>
        <w:ind w:firstLine="851"/>
        <w:jc w:val="both"/>
      </w:pPr>
      <w:r>
        <w:t xml:space="preserve">- </w:t>
      </w:r>
      <w:r w:rsidRPr="00DA00A7">
        <w:t>Ведение Национального банка данных о состоянии окружающей среды и природных ресурсов Республики Казахстан</w:t>
      </w:r>
      <w:r>
        <w:t xml:space="preserve"> – 428 844,0 тыс. тенге.</w:t>
      </w:r>
    </w:p>
    <w:p w14:paraId="682685E0" w14:textId="77777777" w:rsidR="000D31B3" w:rsidRDefault="000D31B3" w:rsidP="00DA00A7">
      <w:pPr>
        <w:spacing w:after="0"/>
        <w:ind w:firstLine="851"/>
        <w:jc w:val="both"/>
      </w:pPr>
      <w:r>
        <w:t>В</w:t>
      </w:r>
      <w:r w:rsidR="00DA00A7">
        <w:t>ыделенны</w:t>
      </w:r>
      <w:r>
        <w:t>е</w:t>
      </w:r>
      <w:r w:rsidR="00DA00A7">
        <w:t xml:space="preserve"> средств</w:t>
      </w:r>
      <w:r>
        <w:t>а предусмотрены на:</w:t>
      </w:r>
    </w:p>
    <w:p w14:paraId="09975529" w14:textId="2D151657" w:rsidR="00DA00A7" w:rsidRDefault="000D31B3" w:rsidP="00DA00A7">
      <w:pPr>
        <w:spacing w:after="0"/>
        <w:ind w:firstLine="851"/>
        <w:jc w:val="both"/>
      </w:pPr>
      <w:r>
        <w:t>- н</w:t>
      </w:r>
      <w:r w:rsidR="00DA00A7">
        <w:t>а фонд оплаты труда – 370 234,0 тыс. тенге</w:t>
      </w:r>
    </w:p>
    <w:p w14:paraId="3B7FEED1" w14:textId="17857605" w:rsidR="00DA00A7" w:rsidRDefault="000D31B3" w:rsidP="00DA00A7">
      <w:pPr>
        <w:spacing w:after="0"/>
        <w:ind w:firstLine="851"/>
        <w:jc w:val="both"/>
      </w:pPr>
      <w:r>
        <w:t>- н</w:t>
      </w:r>
      <w:r w:rsidR="00DA00A7">
        <w:t xml:space="preserve">алоги, </w:t>
      </w:r>
      <w:proofErr w:type="gramStart"/>
      <w:r w:rsidR="00DA00A7">
        <w:t>взносы  и</w:t>
      </w:r>
      <w:proofErr w:type="gramEnd"/>
      <w:r w:rsidR="00DA00A7">
        <w:t xml:space="preserve"> отчисления – 60 274,0 тыс. тенге</w:t>
      </w:r>
    </w:p>
    <w:p w14:paraId="0C370D04" w14:textId="0CDCA1C6" w:rsidR="004923AE" w:rsidRDefault="000D31B3" w:rsidP="00DA00A7">
      <w:pPr>
        <w:spacing w:after="0"/>
        <w:ind w:firstLine="851"/>
        <w:jc w:val="both"/>
      </w:pPr>
      <w:r>
        <w:t>- в</w:t>
      </w:r>
      <w:r w:rsidR="004923AE">
        <w:t>озмещение коммунальных услуг – 4 942,0 тыс. тенге.</w:t>
      </w:r>
    </w:p>
    <w:p w14:paraId="6D658E29" w14:textId="2A9855D1" w:rsidR="004923AE" w:rsidRDefault="000D31B3" w:rsidP="00DA00A7">
      <w:pPr>
        <w:spacing w:after="0"/>
        <w:ind w:firstLine="851"/>
        <w:jc w:val="both"/>
      </w:pPr>
      <w:r>
        <w:t>- у</w:t>
      </w:r>
      <w:r w:rsidR="004923AE">
        <w:t>слуги связи и доступ к интернету – 7 774,0 тыс. тенге.</w:t>
      </w:r>
    </w:p>
    <w:p w14:paraId="601ADC12" w14:textId="00B4B438" w:rsidR="000D31B3" w:rsidRDefault="000D31B3" w:rsidP="00DA00A7">
      <w:pPr>
        <w:spacing w:after="0"/>
        <w:ind w:firstLine="851"/>
        <w:jc w:val="both"/>
      </w:pPr>
      <w:r>
        <w:t>- прочие услуги (услуги хостинга, верстка газеты, аренда помещения, полиграфические услуги) – 2 460,0 тыс. тенге.</w:t>
      </w:r>
    </w:p>
    <w:p w14:paraId="0BC9E2DE" w14:textId="39BF733D" w:rsidR="000D31B3" w:rsidRPr="00DA00A7" w:rsidRDefault="000D31B3" w:rsidP="00DA00A7">
      <w:pPr>
        <w:spacing w:after="0"/>
        <w:ind w:firstLine="851"/>
        <w:jc w:val="both"/>
      </w:pPr>
      <w:r>
        <w:t>- налог на добавленную стоимость – 48 305,0 тыс. тенге.</w:t>
      </w:r>
    </w:p>
    <w:p w14:paraId="48ABB6C9" w14:textId="77777777" w:rsidR="00DA00A7" w:rsidRDefault="00DA00A7" w:rsidP="00DA00A7">
      <w:pPr>
        <w:spacing w:after="0"/>
        <w:jc w:val="center"/>
        <w:rPr>
          <w:b/>
          <w:bCs/>
        </w:rPr>
      </w:pPr>
    </w:p>
    <w:p w14:paraId="7B5C09FA" w14:textId="77777777" w:rsidR="00DA00A7" w:rsidRPr="00DA00A7" w:rsidRDefault="00DA00A7" w:rsidP="00DA00A7">
      <w:pPr>
        <w:spacing w:after="0"/>
        <w:jc w:val="right"/>
        <w:rPr>
          <w:b/>
          <w:bCs/>
        </w:rPr>
      </w:pPr>
    </w:p>
    <w:sectPr w:rsidR="00DA00A7" w:rsidRPr="00DA00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28"/>
    <w:rsid w:val="000D31B3"/>
    <w:rsid w:val="002E29D8"/>
    <w:rsid w:val="004923AE"/>
    <w:rsid w:val="004E7F28"/>
    <w:rsid w:val="006C0B77"/>
    <w:rsid w:val="008242FF"/>
    <w:rsid w:val="008455BF"/>
    <w:rsid w:val="00870751"/>
    <w:rsid w:val="00922C48"/>
    <w:rsid w:val="00B915B7"/>
    <w:rsid w:val="00DA00A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7C2B"/>
  <w15:chartTrackingRefBased/>
  <w15:docId w15:val="{9DA87DF4-BB8B-4D69-A8D4-5C55336F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E7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F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F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F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F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F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F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F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F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7F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F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7F2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F2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E7F2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E7F2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E7F2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E7F2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E7F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7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F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7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7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7F2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E7F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7F2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7F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7F2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E7F2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Сейсекенова</dc:creator>
  <cp:keywords/>
  <dc:description/>
  <cp:lastModifiedBy>Жанат Сейсекенова</cp:lastModifiedBy>
  <cp:revision>3</cp:revision>
  <dcterms:created xsi:type="dcterms:W3CDTF">2026-07-17T04:45:00Z</dcterms:created>
  <dcterms:modified xsi:type="dcterms:W3CDTF">2026-07-17T05:12:00Z</dcterms:modified>
</cp:coreProperties>
</file>