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EE1" w:rsidRDefault="004D1B75" w:rsidP="00A20CD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Информация</w:t>
      </w:r>
      <w:r w:rsidR="00AA39EB">
        <w:rPr>
          <w:rFonts w:ascii="Times New Roman" w:hAnsi="Times New Roman" w:cs="Times New Roman"/>
          <w:b/>
          <w:sz w:val="28"/>
          <w:szCs w:val="28"/>
        </w:rPr>
        <w:t xml:space="preserve"> по итогам</w:t>
      </w:r>
      <w:r w:rsidR="002C5EE1">
        <w:rPr>
          <w:rFonts w:ascii="Times New Roman" w:hAnsi="Times New Roman" w:cs="Times New Roman"/>
          <w:b/>
          <w:sz w:val="28"/>
          <w:szCs w:val="28"/>
        </w:rPr>
        <w:t xml:space="preserve"> деятельности</w:t>
      </w:r>
    </w:p>
    <w:p w:rsidR="002C5EE1" w:rsidRDefault="002C5EE1" w:rsidP="00A20CD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РГП на ПХВ «Информационно-аналитический центр</w:t>
      </w:r>
    </w:p>
    <w:p w:rsidR="002C5EE1" w:rsidRDefault="002C5EE1" w:rsidP="00A20CD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охраны окружающей среды» за 201</w:t>
      </w:r>
      <w:r w:rsidR="00A76B90">
        <w:rPr>
          <w:rFonts w:ascii="Times New Roman" w:hAnsi="Times New Roman" w:cs="Times New Roman"/>
          <w:b/>
          <w:sz w:val="28"/>
          <w:szCs w:val="28"/>
        </w:rPr>
        <w:t>9</w:t>
      </w:r>
      <w:r>
        <w:rPr>
          <w:rFonts w:ascii="Times New Roman" w:hAnsi="Times New Roman" w:cs="Times New Roman"/>
          <w:b/>
          <w:sz w:val="28"/>
          <w:szCs w:val="28"/>
        </w:rPr>
        <w:t xml:space="preserve"> г.</w:t>
      </w:r>
    </w:p>
    <w:p w:rsidR="00221DDD" w:rsidRDefault="00221DDD" w:rsidP="00A20CD0">
      <w:pPr>
        <w:spacing w:after="0" w:line="240" w:lineRule="auto"/>
        <w:ind w:firstLine="709"/>
        <w:jc w:val="center"/>
        <w:rPr>
          <w:rFonts w:ascii="Arial" w:hAnsi="Arial" w:cs="Arial"/>
          <w:b/>
          <w:sz w:val="28"/>
          <w:szCs w:val="28"/>
        </w:rPr>
      </w:pPr>
    </w:p>
    <w:p w:rsidR="00A20CD0" w:rsidRDefault="00A20CD0" w:rsidP="00A20CD0">
      <w:pPr>
        <w:spacing w:after="0" w:line="240"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Цель - информационно-аналитическое обеспечение деятельности уполномоченного органа для планирования и выполнения мероприятий по охране окружающей среды и реализации права граждан на благоприятную для жизни и здоровья окружающую среду.</w:t>
      </w:r>
    </w:p>
    <w:p w:rsidR="00A20CD0" w:rsidRDefault="00A20CD0" w:rsidP="00A20CD0">
      <w:pPr>
        <w:pStyle w:val="a5"/>
        <w:ind w:firstLine="709"/>
        <w:rPr>
          <w:rFonts w:eastAsiaTheme="minorHAnsi"/>
          <w:sz w:val="28"/>
          <w:szCs w:val="28"/>
          <w:lang w:eastAsia="en-US"/>
        </w:rPr>
      </w:pPr>
      <w:r>
        <w:rPr>
          <w:rFonts w:eastAsiaTheme="minorHAnsi"/>
          <w:sz w:val="28"/>
          <w:szCs w:val="28"/>
          <w:lang w:eastAsia="en-US"/>
        </w:rPr>
        <w:t>Основные направления работы:</w:t>
      </w:r>
    </w:p>
    <w:p w:rsidR="00A20CD0" w:rsidRDefault="00A20CD0" w:rsidP="00A20CD0">
      <w:pPr>
        <w:pStyle w:val="a5"/>
        <w:ind w:firstLine="709"/>
        <w:rPr>
          <w:sz w:val="28"/>
          <w:szCs w:val="28"/>
        </w:rPr>
      </w:pPr>
      <w:r>
        <w:rPr>
          <w:rFonts w:eastAsiaTheme="minorEastAsia"/>
          <w:sz w:val="28"/>
          <w:szCs w:val="28"/>
        </w:rPr>
        <w:t>1. Ведение Государственного фонда экологической информации</w:t>
      </w:r>
      <w:r>
        <w:rPr>
          <w:sz w:val="28"/>
          <w:szCs w:val="28"/>
        </w:rPr>
        <w:t>;</w:t>
      </w:r>
    </w:p>
    <w:p w:rsidR="00A20CD0" w:rsidRDefault="00A20CD0" w:rsidP="00A20CD0">
      <w:pPr>
        <w:pStyle w:val="a5"/>
        <w:ind w:firstLine="709"/>
        <w:rPr>
          <w:sz w:val="28"/>
          <w:szCs w:val="28"/>
        </w:rPr>
      </w:pPr>
      <w:r>
        <w:rPr>
          <w:rFonts w:eastAsiaTheme="minorEastAsia"/>
          <w:sz w:val="28"/>
          <w:szCs w:val="28"/>
        </w:rPr>
        <w:t xml:space="preserve">2. Оказание государственной услуги «Предоставление экологической информации»;  </w:t>
      </w:r>
    </w:p>
    <w:p w:rsidR="00A20CD0" w:rsidRDefault="00A20CD0" w:rsidP="00A20CD0">
      <w:pPr>
        <w:pStyle w:val="a5"/>
        <w:ind w:firstLine="709"/>
        <w:rPr>
          <w:sz w:val="28"/>
          <w:szCs w:val="28"/>
        </w:rPr>
      </w:pPr>
      <w:r>
        <w:rPr>
          <w:sz w:val="28"/>
          <w:szCs w:val="28"/>
        </w:rPr>
        <w:t xml:space="preserve">3. </w:t>
      </w:r>
      <w:r>
        <w:rPr>
          <w:rFonts w:eastAsiaTheme="minorEastAsia"/>
          <w:sz w:val="28"/>
          <w:szCs w:val="28"/>
        </w:rPr>
        <w:t xml:space="preserve">Сопровождение информационной системы «Государственные </w:t>
      </w:r>
      <w:r>
        <w:rPr>
          <w:sz w:val="28"/>
          <w:szCs w:val="28"/>
        </w:rPr>
        <w:t>кадастры природных ресурсов РК»;</w:t>
      </w:r>
    </w:p>
    <w:p w:rsidR="00A20CD0" w:rsidRDefault="00A20CD0" w:rsidP="00A20CD0">
      <w:pPr>
        <w:pStyle w:val="a5"/>
        <w:ind w:firstLine="709"/>
        <w:rPr>
          <w:sz w:val="28"/>
          <w:szCs w:val="28"/>
        </w:rPr>
      </w:pPr>
      <w:r>
        <w:rPr>
          <w:rFonts w:eastAsiaTheme="minorEastAsia"/>
          <w:sz w:val="28"/>
          <w:szCs w:val="28"/>
        </w:rPr>
        <w:t>4. Ведение государственного кадастра отходов производства и потребления.</w:t>
      </w:r>
    </w:p>
    <w:p w:rsidR="004F5358" w:rsidRDefault="004F5358" w:rsidP="00A20CD0">
      <w:pPr>
        <w:spacing w:after="0" w:line="240" w:lineRule="auto"/>
        <w:ind w:firstLine="567"/>
        <w:jc w:val="both"/>
        <w:rPr>
          <w:rFonts w:ascii="Times New Roman" w:hAnsi="Times New Roman" w:cs="Times New Roman"/>
          <w:sz w:val="28"/>
          <w:szCs w:val="28"/>
        </w:rPr>
      </w:pPr>
    </w:p>
    <w:p w:rsidR="00A20CD0" w:rsidRDefault="00A20CD0" w:rsidP="00A20CD0">
      <w:pPr>
        <w:spacing w:after="0" w:line="240" w:lineRule="auto"/>
        <w:ind w:firstLine="709"/>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Ведение Государственного фонда экологической информации, в том числе оказание государственной услуги «Предоставление экологической информации»:</w:t>
      </w:r>
    </w:p>
    <w:p w:rsidR="00A20CD0" w:rsidRPr="00E3671E" w:rsidRDefault="00A20CD0" w:rsidP="00A20CD0">
      <w:pPr>
        <w:tabs>
          <w:tab w:val="left" w:pos="851"/>
        </w:tabs>
        <w:spacing w:after="0" w:line="240" w:lineRule="auto"/>
        <w:ind w:firstLine="709"/>
        <w:jc w:val="both"/>
        <w:rPr>
          <w:rFonts w:ascii="Times New Roman" w:eastAsiaTheme="minorHAnsi" w:hAnsi="Times New Roman" w:cs="Times New Roman"/>
          <w:sz w:val="28"/>
          <w:szCs w:val="28"/>
          <w:lang w:eastAsia="en-US"/>
        </w:rPr>
      </w:pPr>
      <w:r w:rsidRPr="00E3671E">
        <w:rPr>
          <w:rFonts w:ascii="Times New Roman" w:eastAsiaTheme="minorHAnsi" w:hAnsi="Times New Roman" w:cs="Times New Roman"/>
          <w:sz w:val="28"/>
          <w:szCs w:val="28"/>
          <w:lang w:eastAsia="en-US"/>
        </w:rPr>
        <w:t xml:space="preserve">Деятельность </w:t>
      </w:r>
      <w:r w:rsidRPr="00E3671E">
        <w:rPr>
          <w:rFonts w:ascii="Times New Roman" w:eastAsiaTheme="minorHAnsi" w:hAnsi="Times New Roman" w:cs="Times New Roman"/>
          <w:sz w:val="28"/>
          <w:szCs w:val="28"/>
          <w:lang w:val="kk-KZ" w:eastAsia="en-US"/>
        </w:rPr>
        <w:t>Государственного фонда экологической информации (далее - ГФЭИ)</w:t>
      </w:r>
      <w:r w:rsidRPr="00E3671E">
        <w:rPr>
          <w:rFonts w:ascii="Times New Roman" w:eastAsiaTheme="minorHAnsi" w:hAnsi="Times New Roman" w:cs="Times New Roman"/>
          <w:sz w:val="28"/>
          <w:szCs w:val="28"/>
          <w:lang w:eastAsia="en-US"/>
        </w:rPr>
        <w:t xml:space="preserve"> осуществляется в соответствии с Главой 21 Экологического кодекса Республики Казахстан. </w:t>
      </w:r>
    </w:p>
    <w:p w:rsidR="00A20CD0" w:rsidRPr="00E3671E" w:rsidRDefault="00A20CD0" w:rsidP="00A20CD0">
      <w:pPr>
        <w:tabs>
          <w:tab w:val="left" w:pos="851"/>
        </w:tabs>
        <w:spacing w:after="0" w:line="240" w:lineRule="auto"/>
        <w:ind w:firstLine="709"/>
        <w:jc w:val="both"/>
        <w:rPr>
          <w:rFonts w:ascii="Times New Roman" w:eastAsiaTheme="minorHAnsi" w:hAnsi="Times New Roman" w:cs="Times New Roman"/>
          <w:sz w:val="28"/>
          <w:szCs w:val="28"/>
          <w:lang w:eastAsia="en-US"/>
        </w:rPr>
      </w:pPr>
      <w:r w:rsidRPr="00E3671E">
        <w:rPr>
          <w:rFonts w:ascii="Times New Roman" w:eastAsiaTheme="minorHAnsi" w:hAnsi="Times New Roman" w:cs="Times New Roman"/>
          <w:sz w:val="28"/>
          <w:szCs w:val="28"/>
          <w:lang w:eastAsia="en-US"/>
        </w:rPr>
        <w:t>Ведение ГФЭИ осуществляется РГП «Информационно-аналитический центр охраны окружающей среды» и включает следующие основные направления работы:</w:t>
      </w:r>
    </w:p>
    <w:p w:rsidR="00A20CD0" w:rsidRPr="00E3671E" w:rsidRDefault="00A20CD0" w:rsidP="00A20CD0">
      <w:pPr>
        <w:numPr>
          <w:ilvl w:val="0"/>
          <w:numId w:val="37"/>
        </w:numPr>
        <w:spacing w:after="0" w:line="240" w:lineRule="auto"/>
        <w:jc w:val="both"/>
        <w:rPr>
          <w:rFonts w:ascii="Times New Roman" w:eastAsiaTheme="minorHAnsi" w:hAnsi="Times New Roman" w:cs="Times New Roman"/>
          <w:sz w:val="28"/>
          <w:szCs w:val="28"/>
          <w:lang w:eastAsia="en-US"/>
        </w:rPr>
      </w:pPr>
      <w:r w:rsidRPr="00E3671E">
        <w:rPr>
          <w:rFonts w:ascii="Times New Roman" w:eastAsiaTheme="minorHAnsi" w:hAnsi="Times New Roman" w:cs="Times New Roman"/>
          <w:sz w:val="28"/>
          <w:szCs w:val="28"/>
          <w:lang w:eastAsia="en-US"/>
        </w:rPr>
        <w:t>Сбор, хранение, обработка и распространение экологической информации; посредством сопровождения единого экологического ресурса, издания газеты «Экология Казахстана»;</w:t>
      </w:r>
    </w:p>
    <w:p w:rsidR="00A20CD0" w:rsidRPr="00E3671E" w:rsidRDefault="00A20CD0" w:rsidP="00A20CD0">
      <w:pPr>
        <w:numPr>
          <w:ilvl w:val="0"/>
          <w:numId w:val="37"/>
        </w:numPr>
        <w:spacing w:after="0" w:line="240" w:lineRule="auto"/>
        <w:jc w:val="both"/>
        <w:rPr>
          <w:rFonts w:ascii="Times New Roman" w:eastAsiaTheme="minorHAnsi" w:hAnsi="Times New Roman" w:cs="Times New Roman"/>
          <w:sz w:val="28"/>
          <w:szCs w:val="28"/>
          <w:lang w:eastAsia="en-US"/>
        </w:rPr>
      </w:pPr>
      <w:r w:rsidRPr="00E3671E">
        <w:rPr>
          <w:rFonts w:ascii="Times New Roman" w:eastAsiaTheme="minorHAnsi" w:hAnsi="Times New Roman" w:cs="Times New Roman"/>
          <w:sz w:val="28"/>
          <w:szCs w:val="28"/>
          <w:lang w:eastAsia="en-US"/>
        </w:rPr>
        <w:t>Формирование Национального доклада о состоянии окружающей среды и об использовании природных ресурсов;</w:t>
      </w:r>
    </w:p>
    <w:p w:rsidR="00A20CD0" w:rsidRPr="00E3671E" w:rsidRDefault="00A20CD0" w:rsidP="00A20CD0">
      <w:pPr>
        <w:numPr>
          <w:ilvl w:val="0"/>
          <w:numId w:val="37"/>
        </w:numPr>
        <w:spacing w:after="0" w:line="240" w:lineRule="auto"/>
        <w:jc w:val="both"/>
        <w:rPr>
          <w:rFonts w:ascii="Times New Roman" w:eastAsiaTheme="minorHAnsi" w:hAnsi="Times New Roman" w:cs="Times New Roman"/>
          <w:sz w:val="28"/>
          <w:szCs w:val="28"/>
          <w:lang w:eastAsia="en-US"/>
        </w:rPr>
      </w:pPr>
      <w:r w:rsidRPr="00E3671E">
        <w:rPr>
          <w:rFonts w:ascii="Times New Roman" w:eastAsiaTheme="minorHAnsi" w:hAnsi="Times New Roman" w:cs="Times New Roman"/>
          <w:sz w:val="28"/>
          <w:szCs w:val="28"/>
          <w:lang w:eastAsia="en-US"/>
        </w:rPr>
        <w:t>Оказание государственной услуги «Предоставление экологической информации»;</w:t>
      </w:r>
    </w:p>
    <w:p w:rsidR="00A20CD0" w:rsidRPr="00445678" w:rsidRDefault="00A20CD0" w:rsidP="00A20CD0">
      <w:pPr>
        <w:numPr>
          <w:ilvl w:val="0"/>
          <w:numId w:val="37"/>
        </w:numPr>
        <w:spacing w:after="0" w:line="240" w:lineRule="auto"/>
        <w:jc w:val="both"/>
        <w:rPr>
          <w:rFonts w:ascii="Times New Roman" w:eastAsiaTheme="minorHAnsi" w:hAnsi="Times New Roman" w:cs="Times New Roman"/>
          <w:sz w:val="28"/>
          <w:szCs w:val="28"/>
          <w:lang w:eastAsia="en-US"/>
        </w:rPr>
      </w:pPr>
      <w:r w:rsidRPr="00445678">
        <w:rPr>
          <w:rFonts w:ascii="Times New Roman" w:eastAsiaTheme="minorHAnsi" w:hAnsi="Times New Roman" w:cs="Times New Roman"/>
          <w:sz w:val="28"/>
          <w:szCs w:val="28"/>
          <w:lang w:eastAsia="en-US"/>
        </w:rPr>
        <w:t>Оценка и экспертная поддержка Орхусской Конвенции, участие в работе региональных Орхусских центров в целях сбора и передачи экологической информации;</w:t>
      </w:r>
    </w:p>
    <w:p w:rsidR="00A20CD0" w:rsidRPr="00445678" w:rsidRDefault="00A20CD0" w:rsidP="00A20CD0">
      <w:pPr>
        <w:numPr>
          <w:ilvl w:val="0"/>
          <w:numId w:val="37"/>
        </w:numPr>
        <w:spacing w:after="0" w:line="240" w:lineRule="auto"/>
        <w:jc w:val="both"/>
        <w:rPr>
          <w:rFonts w:ascii="Times New Roman" w:eastAsiaTheme="minorHAnsi" w:hAnsi="Times New Roman" w:cs="Times New Roman"/>
          <w:sz w:val="28"/>
          <w:szCs w:val="28"/>
          <w:lang w:eastAsia="en-US"/>
        </w:rPr>
      </w:pPr>
      <w:r w:rsidRPr="00445678">
        <w:rPr>
          <w:rFonts w:ascii="Times New Roman" w:eastAsiaTheme="minorHAnsi" w:hAnsi="Times New Roman" w:cs="Times New Roman"/>
          <w:sz w:val="28"/>
          <w:szCs w:val="28"/>
          <w:lang w:eastAsia="en-US"/>
        </w:rPr>
        <w:t>Организация и проведение тренингов и обучающих семинаров по повышению квалификации в области охраны окружающей среды.</w:t>
      </w:r>
    </w:p>
    <w:p w:rsidR="00662C44" w:rsidRPr="00445678" w:rsidRDefault="001443AE" w:rsidP="001443AE">
      <w:pPr>
        <w:spacing w:after="0" w:line="240" w:lineRule="auto"/>
        <w:ind w:firstLine="360"/>
        <w:jc w:val="both"/>
        <w:rPr>
          <w:rFonts w:ascii="Times New Roman" w:hAnsi="Times New Roman" w:cs="Times New Roman"/>
          <w:sz w:val="28"/>
          <w:szCs w:val="28"/>
        </w:rPr>
      </w:pPr>
      <w:r w:rsidRPr="00445678">
        <w:rPr>
          <w:rFonts w:ascii="Times New Roman" w:hAnsi="Times New Roman" w:cs="Times New Roman"/>
          <w:b/>
          <w:sz w:val="28"/>
          <w:szCs w:val="28"/>
        </w:rPr>
        <w:t xml:space="preserve">Целевой индикатор </w:t>
      </w:r>
      <w:r w:rsidRPr="00445678">
        <w:rPr>
          <w:rFonts w:ascii="Times New Roman" w:hAnsi="Times New Roman" w:cs="Times New Roman"/>
          <w:sz w:val="28"/>
          <w:szCs w:val="28"/>
        </w:rPr>
        <w:t xml:space="preserve">«Уровень осведомленности населения информацией в области охраны окружающей среды» на 2019 г. – </w:t>
      </w:r>
      <w:r w:rsidRPr="00445678">
        <w:rPr>
          <w:rFonts w:ascii="Times New Roman" w:hAnsi="Times New Roman" w:cs="Times New Roman"/>
          <w:b/>
          <w:sz w:val="28"/>
          <w:szCs w:val="28"/>
        </w:rPr>
        <w:t>1,3%.</w:t>
      </w:r>
    </w:p>
    <w:p w:rsidR="001443AE" w:rsidRPr="00445678" w:rsidRDefault="001443AE" w:rsidP="00822DA0">
      <w:pPr>
        <w:spacing w:after="0" w:line="240" w:lineRule="auto"/>
        <w:jc w:val="both"/>
        <w:rPr>
          <w:rFonts w:ascii="Times New Roman" w:hAnsi="Times New Roman" w:cs="Times New Roman"/>
          <w:b/>
          <w:sz w:val="28"/>
          <w:szCs w:val="28"/>
        </w:rPr>
      </w:pPr>
      <w:r w:rsidRPr="00445678">
        <w:rPr>
          <w:rFonts w:ascii="Times New Roman" w:hAnsi="Times New Roman" w:cs="Times New Roman"/>
          <w:sz w:val="28"/>
          <w:szCs w:val="28"/>
        </w:rPr>
        <w:t>Достижение - 100%.</w:t>
      </w:r>
    </w:p>
    <w:p w:rsidR="00822DA0" w:rsidRPr="00445678" w:rsidRDefault="00822DA0" w:rsidP="00662C44">
      <w:pPr>
        <w:spacing w:after="0" w:line="240" w:lineRule="auto"/>
        <w:ind w:firstLine="360"/>
        <w:jc w:val="both"/>
        <w:rPr>
          <w:rFonts w:ascii="Times New Roman" w:hAnsi="Times New Roman" w:cs="Times New Roman"/>
          <w:b/>
          <w:sz w:val="28"/>
          <w:szCs w:val="28"/>
        </w:rPr>
      </w:pPr>
      <w:r w:rsidRPr="00445678">
        <w:rPr>
          <w:rFonts w:ascii="Times New Roman" w:hAnsi="Times New Roman" w:cs="Times New Roman"/>
          <w:b/>
          <w:sz w:val="28"/>
          <w:szCs w:val="28"/>
        </w:rPr>
        <w:t>На 2019 год запланированы показатели прямого результата:</w:t>
      </w:r>
      <w:r w:rsidRPr="00445678">
        <w:rPr>
          <w:rFonts w:ascii="Times New Roman" w:hAnsi="Times New Roman" w:cs="Times New Roman"/>
          <w:b/>
          <w:sz w:val="28"/>
          <w:szCs w:val="28"/>
        </w:rPr>
        <w:tab/>
      </w:r>
    </w:p>
    <w:p w:rsidR="001443AE" w:rsidRPr="00445678" w:rsidRDefault="001443AE" w:rsidP="001443AE">
      <w:pPr>
        <w:spacing w:after="0" w:line="240" w:lineRule="auto"/>
        <w:ind w:firstLine="709"/>
        <w:jc w:val="both"/>
        <w:rPr>
          <w:rFonts w:ascii="Times New Roman" w:hAnsi="Times New Roman" w:cs="Times New Roman"/>
          <w:b/>
          <w:sz w:val="28"/>
          <w:szCs w:val="28"/>
        </w:rPr>
      </w:pPr>
      <w:r w:rsidRPr="00445678">
        <w:rPr>
          <w:rFonts w:ascii="Times New Roman" w:hAnsi="Times New Roman" w:cs="Times New Roman"/>
          <w:sz w:val="28"/>
          <w:szCs w:val="28"/>
        </w:rPr>
        <w:t xml:space="preserve"> 1) </w:t>
      </w:r>
      <w:r w:rsidR="00822DA0" w:rsidRPr="00445678">
        <w:rPr>
          <w:rFonts w:ascii="Times New Roman" w:hAnsi="Times New Roman" w:cs="Times New Roman"/>
          <w:sz w:val="28"/>
          <w:szCs w:val="28"/>
        </w:rPr>
        <w:t>Количество экологических информационных материалов (пресс-релиз, статья, отчет и прочие) в электронных базах данных в рамках деятельности Орхусского центра на 20</w:t>
      </w:r>
      <w:r w:rsidRPr="00445678">
        <w:rPr>
          <w:rFonts w:ascii="Times New Roman" w:hAnsi="Times New Roman" w:cs="Times New Roman"/>
          <w:sz w:val="28"/>
          <w:szCs w:val="28"/>
        </w:rPr>
        <w:t>19</w:t>
      </w:r>
      <w:r w:rsidR="00822DA0" w:rsidRPr="00445678">
        <w:rPr>
          <w:rFonts w:ascii="Times New Roman" w:hAnsi="Times New Roman" w:cs="Times New Roman"/>
          <w:sz w:val="28"/>
          <w:szCs w:val="28"/>
        </w:rPr>
        <w:t xml:space="preserve"> год - </w:t>
      </w:r>
      <w:r w:rsidRPr="00445678">
        <w:rPr>
          <w:rFonts w:ascii="Times New Roman" w:hAnsi="Times New Roman" w:cs="Times New Roman"/>
          <w:b/>
          <w:sz w:val="28"/>
          <w:szCs w:val="28"/>
        </w:rPr>
        <w:t>230 ед.</w:t>
      </w:r>
      <w:r w:rsidRPr="00445678">
        <w:rPr>
          <w:rFonts w:ascii="Times New Roman" w:hAnsi="Times New Roman" w:cs="Times New Roman"/>
          <w:sz w:val="28"/>
          <w:szCs w:val="28"/>
        </w:rPr>
        <w:t xml:space="preserve"> Достижение - 100%.</w:t>
      </w:r>
    </w:p>
    <w:p w:rsidR="00822DA0" w:rsidRPr="00445678" w:rsidRDefault="00822DA0" w:rsidP="00822DA0">
      <w:pPr>
        <w:spacing w:after="0" w:line="240" w:lineRule="auto"/>
        <w:jc w:val="both"/>
        <w:rPr>
          <w:rFonts w:ascii="Times New Roman" w:hAnsi="Times New Roman" w:cs="Times New Roman"/>
          <w:sz w:val="28"/>
          <w:szCs w:val="28"/>
        </w:rPr>
      </w:pPr>
    </w:p>
    <w:p w:rsidR="00822DA0" w:rsidRPr="00445678" w:rsidRDefault="001443AE" w:rsidP="001443AE">
      <w:pPr>
        <w:spacing w:after="0" w:line="240" w:lineRule="auto"/>
        <w:jc w:val="both"/>
        <w:rPr>
          <w:rFonts w:ascii="Times New Roman" w:hAnsi="Times New Roman" w:cs="Times New Roman"/>
          <w:b/>
          <w:sz w:val="28"/>
          <w:szCs w:val="28"/>
        </w:rPr>
      </w:pPr>
      <w:r w:rsidRPr="00445678">
        <w:rPr>
          <w:rFonts w:ascii="Times New Roman" w:hAnsi="Times New Roman" w:cs="Times New Roman"/>
          <w:sz w:val="28"/>
          <w:szCs w:val="28"/>
        </w:rPr>
        <w:lastRenderedPageBreak/>
        <w:t xml:space="preserve">           2) </w:t>
      </w:r>
      <w:r w:rsidR="00822DA0" w:rsidRPr="00445678">
        <w:rPr>
          <w:rFonts w:ascii="Times New Roman" w:hAnsi="Times New Roman" w:cs="Times New Roman"/>
          <w:sz w:val="28"/>
          <w:szCs w:val="28"/>
        </w:rPr>
        <w:t>Количество специалистов неправительственных организаций, преподавателей вузов, повышающих квалификацию в рамках деятельности Орхусского центра на 20</w:t>
      </w:r>
      <w:r w:rsidRPr="00445678">
        <w:rPr>
          <w:rFonts w:ascii="Times New Roman" w:hAnsi="Times New Roman" w:cs="Times New Roman"/>
          <w:sz w:val="28"/>
          <w:szCs w:val="28"/>
        </w:rPr>
        <w:t>19</w:t>
      </w:r>
      <w:r w:rsidR="00822DA0" w:rsidRPr="00445678">
        <w:rPr>
          <w:rFonts w:ascii="Times New Roman" w:hAnsi="Times New Roman" w:cs="Times New Roman"/>
          <w:sz w:val="28"/>
          <w:szCs w:val="28"/>
        </w:rPr>
        <w:t xml:space="preserve"> год – </w:t>
      </w:r>
      <w:r w:rsidRPr="00445678">
        <w:rPr>
          <w:rFonts w:ascii="Times New Roman" w:hAnsi="Times New Roman" w:cs="Times New Roman"/>
          <w:b/>
          <w:sz w:val="28"/>
          <w:szCs w:val="28"/>
        </w:rPr>
        <w:t>8</w:t>
      </w:r>
      <w:r w:rsidR="00822DA0" w:rsidRPr="00445678">
        <w:rPr>
          <w:rFonts w:ascii="Times New Roman" w:hAnsi="Times New Roman" w:cs="Times New Roman"/>
          <w:b/>
          <w:sz w:val="28"/>
          <w:szCs w:val="28"/>
        </w:rPr>
        <w:t>0 ед</w:t>
      </w:r>
      <w:r w:rsidRPr="00445678">
        <w:rPr>
          <w:rFonts w:ascii="Times New Roman" w:hAnsi="Times New Roman" w:cs="Times New Roman"/>
          <w:b/>
          <w:sz w:val="28"/>
          <w:szCs w:val="28"/>
        </w:rPr>
        <w:t>.</w:t>
      </w:r>
      <w:r w:rsidRPr="00445678">
        <w:rPr>
          <w:rFonts w:ascii="Times New Roman" w:hAnsi="Times New Roman" w:cs="Times New Roman"/>
          <w:sz w:val="28"/>
          <w:szCs w:val="28"/>
        </w:rPr>
        <w:t xml:space="preserve"> Достижение - 100%.</w:t>
      </w:r>
    </w:p>
    <w:p w:rsidR="00822DA0" w:rsidRPr="00445678" w:rsidRDefault="001443AE" w:rsidP="00822DA0">
      <w:pPr>
        <w:spacing w:after="0" w:line="240" w:lineRule="auto"/>
        <w:jc w:val="both"/>
        <w:rPr>
          <w:rFonts w:ascii="Times New Roman" w:hAnsi="Times New Roman" w:cs="Times New Roman"/>
          <w:b/>
          <w:sz w:val="28"/>
          <w:szCs w:val="28"/>
        </w:rPr>
      </w:pPr>
      <w:r w:rsidRPr="00445678">
        <w:rPr>
          <w:rFonts w:ascii="Times New Roman" w:hAnsi="Times New Roman" w:cs="Times New Roman"/>
          <w:sz w:val="28"/>
          <w:szCs w:val="28"/>
        </w:rPr>
        <w:t xml:space="preserve">           3) </w:t>
      </w:r>
      <w:r w:rsidR="00822DA0" w:rsidRPr="00445678">
        <w:rPr>
          <w:rFonts w:ascii="Times New Roman" w:hAnsi="Times New Roman" w:cs="Times New Roman"/>
          <w:sz w:val="28"/>
          <w:szCs w:val="28"/>
        </w:rPr>
        <w:t>Количество физических и юридических лиц, информированных о порядке получения государственной услуги «Предоставление экологической информации» на 20</w:t>
      </w:r>
      <w:r w:rsidRPr="00445678">
        <w:rPr>
          <w:rFonts w:ascii="Times New Roman" w:hAnsi="Times New Roman" w:cs="Times New Roman"/>
          <w:sz w:val="28"/>
          <w:szCs w:val="28"/>
        </w:rPr>
        <w:t>19</w:t>
      </w:r>
      <w:r w:rsidR="00822DA0" w:rsidRPr="00445678">
        <w:rPr>
          <w:rFonts w:ascii="Times New Roman" w:hAnsi="Times New Roman" w:cs="Times New Roman"/>
          <w:sz w:val="28"/>
          <w:szCs w:val="28"/>
        </w:rPr>
        <w:t xml:space="preserve"> год - </w:t>
      </w:r>
      <w:r w:rsidRPr="00445678">
        <w:rPr>
          <w:rFonts w:ascii="Times New Roman" w:hAnsi="Times New Roman" w:cs="Times New Roman"/>
          <w:b/>
          <w:sz w:val="28"/>
          <w:szCs w:val="28"/>
        </w:rPr>
        <w:t>279</w:t>
      </w:r>
      <w:r w:rsidR="00822DA0" w:rsidRPr="00445678">
        <w:rPr>
          <w:rFonts w:ascii="Times New Roman" w:hAnsi="Times New Roman" w:cs="Times New Roman"/>
          <w:b/>
          <w:sz w:val="28"/>
          <w:szCs w:val="28"/>
        </w:rPr>
        <w:t xml:space="preserve"> е</w:t>
      </w:r>
      <w:r w:rsidRPr="00445678">
        <w:rPr>
          <w:rFonts w:ascii="Times New Roman" w:hAnsi="Times New Roman" w:cs="Times New Roman"/>
          <w:b/>
          <w:sz w:val="28"/>
          <w:szCs w:val="28"/>
        </w:rPr>
        <w:t>д.</w:t>
      </w:r>
      <w:r w:rsidRPr="00445678">
        <w:rPr>
          <w:rFonts w:ascii="Times New Roman" w:hAnsi="Times New Roman" w:cs="Times New Roman"/>
          <w:sz w:val="28"/>
          <w:szCs w:val="28"/>
        </w:rPr>
        <w:t xml:space="preserve"> Достижение - 100%.</w:t>
      </w:r>
    </w:p>
    <w:p w:rsidR="00A20CD0" w:rsidRPr="00445678" w:rsidRDefault="001443AE" w:rsidP="00822DA0">
      <w:pPr>
        <w:spacing w:after="0" w:line="240" w:lineRule="auto"/>
        <w:jc w:val="both"/>
        <w:rPr>
          <w:rFonts w:ascii="Times New Roman" w:hAnsi="Times New Roman" w:cs="Times New Roman"/>
          <w:b/>
          <w:sz w:val="28"/>
          <w:szCs w:val="28"/>
        </w:rPr>
      </w:pPr>
      <w:r w:rsidRPr="00445678">
        <w:rPr>
          <w:rFonts w:ascii="Times New Roman" w:hAnsi="Times New Roman" w:cs="Times New Roman"/>
          <w:sz w:val="28"/>
          <w:szCs w:val="28"/>
        </w:rPr>
        <w:t xml:space="preserve">           4) </w:t>
      </w:r>
      <w:r w:rsidR="00822DA0" w:rsidRPr="00445678">
        <w:rPr>
          <w:rFonts w:ascii="Times New Roman" w:hAnsi="Times New Roman" w:cs="Times New Roman"/>
          <w:sz w:val="28"/>
          <w:szCs w:val="28"/>
        </w:rPr>
        <w:t>Количество оцифрованной экологической информации (материалы ОВОС, отчеты НИР, ПЭК, КИД, и др.) с бумажных носителей в электронный формат на 20</w:t>
      </w:r>
      <w:r w:rsidRPr="00445678">
        <w:rPr>
          <w:rFonts w:ascii="Times New Roman" w:hAnsi="Times New Roman" w:cs="Times New Roman"/>
          <w:sz w:val="28"/>
          <w:szCs w:val="28"/>
        </w:rPr>
        <w:t>19</w:t>
      </w:r>
      <w:r w:rsidR="00822DA0" w:rsidRPr="00445678">
        <w:rPr>
          <w:rFonts w:ascii="Times New Roman" w:hAnsi="Times New Roman" w:cs="Times New Roman"/>
          <w:sz w:val="28"/>
          <w:szCs w:val="28"/>
        </w:rPr>
        <w:t xml:space="preserve"> год - </w:t>
      </w:r>
      <w:r w:rsidRPr="00445678">
        <w:rPr>
          <w:rFonts w:ascii="Times New Roman" w:hAnsi="Times New Roman" w:cs="Times New Roman"/>
          <w:b/>
          <w:sz w:val="28"/>
          <w:szCs w:val="28"/>
        </w:rPr>
        <w:t>400</w:t>
      </w:r>
      <w:r w:rsidR="00822DA0" w:rsidRPr="00445678">
        <w:rPr>
          <w:rFonts w:ascii="Times New Roman" w:hAnsi="Times New Roman" w:cs="Times New Roman"/>
          <w:b/>
          <w:sz w:val="28"/>
          <w:szCs w:val="28"/>
        </w:rPr>
        <w:t xml:space="preserve"> ед</w:t>
      </w:r>
      <w:r w:rsidRPr="00445678">
        <w:rPr>
          <w:rFonts w:ascii="Times New Roman" w:hAnsi="Times New Roman" w:cs="Times New Roman"/>
          <w:b/>
          <w:sz w:val="28"/>
          <w:szCs w:val="28"/>
        </w:rPr>
        <w:t>.</w:t>
      </w:r>
      <w:r w:rsidRPr="00445678">
        <w:rPr>
          <w:rFonts w:ascii="Times New Roman" w:hAnsi="Times New Roman" w:cs="Times New Roman"/>
          <w:sz w:val="28"/>
          <w:szCs w:val="28"/>
        </w:rPr>
        <w:t xml:space="preserve"> Достижение - 100%.</w:t>
      </w:r>
    </w:p>
    <w:p w:rsidR="00EB2904" w:rsidRPr="00445678" w:rsidRDefault="00EB2904" w:rsidP="00EB2904">
      <w:pPr>
        <w:tabs>
          <w:tab w:val="left" w:pos="851"/>
        </w:tabs>
        <w:spacing w:after="0" w:line="240" w:lineRule="auto"/>
        <w:ind w:firstLine="567"/>
        <w:jc w:val="both"/>
        <w:rPr>
          <w:rFonts w:ascii="Times New Roman" w:hAnsi="Times New Roman" w:cs="Times New Roman"/>
          <w:b/>
          <w:sz w:val="28"/>
          <w:szCs w:val="28"/>
        </w:rPr>
      </w:pPr>
      <w:r w:rsidRPr="00445678">
        <w:rPr>
          <w:rFonts w:ascii="Times New Roman" w:hAnsi="Times New Roman" w:cs="Times New Roman"/>
          <w:b/>
          <w:sz w:val="28"/>
          <w:szCs w:val="28"/>
        </w:rPr>
        <w:t>Социально-экономический эффект:</w:t>
      </w:r>
    </w:p>
    <w:p w:rsidR="00EB2904" w:rsidRPr="00445678" w:rsidRDefault="00EB2904" w:rsidP="00EB2904">
      <w:pPr>
        <w:tabs>
          <w:tab w:val="left" w:pos="851"/>
        </w:tabs>
        <w:spacing w:after="0" w:line="240" w:lineRule="auto"/>
        <w:ind w:firstLine="567"/>
        <w:jc w:val="both"/>
        <w:rPr>
          <w:rFonts w:ascii="Times New Roman" w:hAnsi="Times New Roman" w:cs="Times New Roman"/>
          <w:sz w:val="28"/>
          <w:szCs w:val="28"/>
        </w:rPr>
      </w:pPr>
      <w:r w:rsidRPr="00445678">
        <w:rPr>
          <w:rFonts w:ascii="Times New Roman" w:hAnsi="Times New Roman" w:cs="Times New Roman"/>
          <w:sz w:val="28"/>
          <w:szCs w:val="28"/>
        </w:rPr>
        <w:t>Реализация данной программы направлены на реализацию Конвенции о доступе к информации, участию общественности в процессе принятия решений и доступе к правосудию по вопросам, касающимся окружающей среды (Орхусская конвенция), Протокола о Регистрах выбросов и переноса загрязнителей, Экологического кодекса (статьи 160, 161, 166-1), Закона РК «О доступе к информации», в целях:</w:t>
      </w:r>
    </w:p>
    <w:p w:rsidR="00EB2904" w:rsidRPr="00445678" w:rsidRDefault="00EB2904" w:rsidP="00EB2904">
      <w:pPr>
        <w:tabs>
          <w:tab w:val="left" w:pos="851"/>
        </w:tabs>
        <w:spacing w:after="0" w:line="240" w:lineRule="auto"/>
        <w:ind w:firstLine="567"/>
        <w:jc w:val="both"/>
        <w:rPr>
          <w:rFonts w:ascii="Times New Roman" w:hAnsi="Times New Roman" w:cs="Times New Roman"/>
          <w:sz w:val="28"/>
          <w:szCs w:val="28"/>
        </w:rPr>
      </w:pPr>
      <w:r w:rsidRPr="00445678">
        <w:rPr>
          <w:rFonts w:ascii="Times New Roman" w:hAnsi="Times New Roman" w:cs="Times New Roman"/>
          <w:sz w:val="28"/>
          <w:szCs w:val="28"/>
        </w:rPr>
        <w:t>- обеспечения конституционного права каждого свободно получать и распространять информацию;</w:t>
      </w:r>
    </w:p>
    <w:p w:rsidR="00EB2904" w:rsidRPr="00445678" w:rsidRDefault="00EB2904" w:rsidP="00EB2904">
      <w:pPr>
        <w:tabs>
          <w:tab w:val="left" w:pos="851"/>
        </w:tabs>
        <w:spacing w:after="0" w:line="240" w:lineRule="auto"/>
        <w:ind w:firstLine="567"/>
        <w:jc w:val="both"/>
        <w:rPr>
          <w:rFonts w:ascii="Times New Roman" w:hAnsi="Times New Roman" w:cs="Times New Roman"/>
          <w:sz w:val="28"/>
          <w:szCs w:val="28"/>
        </w:rPr>
      </w:pPr>
      <w:r w:rsidRPr="00445678">
        <w:rPr>
          <w:rFonts w:ascii="Times New Roman" w:hAnsi="Times New Roman" w:cs="Times New Roman"/>
          <w:sz w:val="28"/>
          <w:szCs w:val="28"/>
        </w:rPr>
        <w:t>- содействия защите прав каждого человека нынешнего и будущих поколений жить в окружающей среде, благоприятной для его здоровья и благосостояния;</w:t>
      </w:r>
    </w:p>
    <w:p w:rsidR="001374C7" w:rsidRPr="00445678" w:rsidRDefault="00EB2904" w:rsidP="00EB2904">
      <w:pPr>
        <w:tabs>
          <w:tab w:val="left" w:pos="851"/>
        </w:tabs>
        <w:spacing w:after="0" w:line="240" w:lineRule="auto"/>
        <w:ind w:firstLine="567"/>
        <w:jc w:val="both"/>
        <w:rPr>
          <w:rFonts w:ascii="Times New Roman" w:hAnsi="Times New Roman" w:cs="Times New Roman"/>
          <w:sz w:val="28"/>
          <w:szCs w:val="28"/>
        </w:rPr>
      </w:pPr>
      <w:r w:rsidRPr="00445678">
        <w:rPr>
          <w:rFonts w:ascii="Times New Roman" w:hAnsi="Times New Roman" w:cs="Times New Roman"/>
          <w:sz w:val="28"/>
          <w:szCs w:val="28"/>
        </w:rPr>
        <w:t>- доступ к экологической информации, в том числе к регистрам потенциально опасных химических веществ, на участие общественности в процессе принятия решений по вопросам окружающей среды, повышение уровня информированности общественности о проблемах окружающей среды.</w:t>
      </w:r>
    </w:p>
    <w:p w:rsidR="001374C7" w:rsidRPr="00445678" w:rsidRDefault="001374C7" w:rsidP="00A20CD0">
      <w:pPr>
        <w:tabs>
          <w:tab w:val="left" w:pos="851"/>
        </w:tabs>
        <w:spacing w:after="0" w:line="240" w:lineRule="auto"/>
        <w:ind w:firstLine="567"/>
        <w:jc w:val="both"/>
        <w:rPr>
          <w:rFonts w:ascii="Times New Roman" w:hAnsi="Times New Roman" w:cs="Times New Roman"/>
          <w:sz w:val="28"/>
          <w:szCs w:val="28"/>
        </w:rPr>
      </w:pPr>
    </w:p>
    <w:p w:rsidR="00A20CD0" w:rsidRPr="00445678" w:rsidRDefault="00A20CD0" w:rsidP="00A20CD0">
      <w:pPr>
        <w:tabs>
          <w:tab w:val="left" w:pos="851"/>
        </w:tabs>
        <w:spacing w:after="0" w:line="240" w:lineRule="auto"/>
        <w:ind w:firstLine="567"/>
        <w:jc w:val="both"/>
        <w:rPr>
          <w:rFonts w:ascii="Times New Roman" w:hAnsi="Times New Roman" w:cs="Times New Roman"/>
          <w:b/>
          <w:sz w:val="28"/>
          <w:szCs w:val="28"/>
        </w:rPr>
      </w:pPr>
      <w:r w:rsidRPr="00445678">
        <w:rPr>
          <w:rFonts w:ascii="Times New Roman" w:hAnsi="Times New Roman" w:cs="Times New Roman"/>
          <w:b/>
          <w:sz w:val="28"/>
          <w:szCs w:val="28"/>
        </w:rPr>
        <w:t>Сопровождение системы «Государственные кадастры природных ресурсов Республики Казахстан»:</w:t>
      </w:r>
    </w:p>
    <w:p w:rsidR="00A20CD0" w:rsidRPr="00445678" w:rsidRDefault="00A20CD0" w:rsidP="00A20CD0">
      <w:pPr>
        <w:pStyle w:val="a5"/>
        <w:ind w:firstLine="600"/>
        <w:jc w:val="both"/>
        <w:rPr>
          <w:sz w:val="28"/>
          <w:szCs w:val="28"/>
        </w:rPr>
      </w:pPr>
      <w:r w:rsidRPr="00445678">
        <w:rPr>
          <w:sz w:val="28"/>
          <w:szCs w:val="28"/>
        </w:rPr>
        <w:t>В соответствии с Главой 18 Экологического кодекса РК Предприятием осуществляется информационное сопровождение и техническая поддержка информационной системы «Государственные кадастры природных ресурсов РК» (далее – ИС «ГКПР РК»).</w:t>
      </w:r>
    </w:p>
    <w:p w:rsidR="00A20CD0" w:rsidRPr="00445678" w:rsidRDefault="00A20CD0" w:rsidP="00A20CD0">
      <w:pPr>
        <w:pStyle w:val="a5"/>
        <w:ind w:firstLine="600"/>
        <w:jc w:val="both"/>
        <w:rPr>
          <w:sz w:val="28"/>
          <w:szCs w:val="28"/>
        </w:rPr>
      </w:pPr>
      <w:r w:rsidRPr="00445678">
        <w:rPr>
          <w:sz w:val="28"/>
          <w:szCs w:val="28"/>
        </w:rPr>
        <w:t xml:space="preserve">Информационная система «Государственные кадастры природных ресурсов Республики Казахстан» представляет собой систематизированный свод информации о количественных и качественных показателях природных ресурсов. </w:t>
      </w:r>
    </w:p>
    <w:p w:rsidR="00A20CD0" w:rsidRPr="00445678" w:rsidRDefault="00A20CD0" w:rsidP="00A20CD0">
      <w:pPr>
        <w:pStyle w:val="a5"/>
        <w:ind w:firstLine="600"/>
        <w:jc w:val="both"/>
        <w:rPr>
          <w:sz w:val="28"/>
          <w:szCs w:val="28"/>
        </w:rPr>
      </w:pPr>
      <w:r w:rsidRPr="00445678">
        <w:rPr>
          <w:sz w:val="28"/>
          <w:szCs w:val="28"/>
        </w:rPr>
        <w:t>ГКПР включают следующие составляющие:</w:t>
      </w:r>
    </w:p>
    <w:p w:rsidR="00A20CD0" w:rsidRPr="00445678" w:rsidRDefault="00A20CD0" w:rsidP="00A20CD0">
      <w:pPr>
        <w:pStyle w:val="a5"/>
        <w:numPr>
          <w:ilvl w:val="0"/>
          <w:numId w:val="38"/>
        </w:numPr>
        <w:jc w:val="both"/>
        <w:rPr>
          <w:sz w:val="28"/>
          <w:szCs w:val="28"/>
        </w:rPr>
      </w:pPr>
      <w:r w:rsidRPr="00445678">
        <w:rPr>
          <w:sz w:val="28"/>
          <w:szCs w:val="28"/>
        </w:rPr>
        <w:t>лесной кадастр (реализован в ИС «ГКПР РК»);</w:t>
      </w:r>
    </w:p>
    <w:p w:rsidR="00A20CD0" w:rsidRPr="00445678" w:rsidRDefault="00A20CD0" w:rsidP="00A20CD0">
      <w:pPr>
        <w:pStyle w:val="a5"/>
        <w:numPr>
          <w:ilvl w:val="0"/>
          <w:numId w:val="38"/>
        </w:numPr>
        <w:tabs>
          <w:tab w:val="left" w:pos="993"/>
        </w:tabs>
        <w:ind w:left="0" w:firstLine="600"/>
        <w:jc w:val="both"/>
        <w:rPr>
          <w:sz w:val="28"/>
          <w:szCs w:val="28"/>
        </w:rPr>
      </w:pPr>
      <w:r w:rsidRPr="00445678">
        <w:rPr>
          <w:sz w:val="28"/>
          <w:szCs w:val="28"/>
        </w:rPr>
        <w:t>кадастр особо охраняемых природных территорий (реализован в ИС «ГКПР РК»);</w:t>
      </w:r>
    </w:p>
    <w:p w:rsidR="00A20CD0" w:rsidRPr="00445678" w:rsidRDefault="00A20CD0" w:rsidP="00A20CD0">
      <w:pPr>
        <w:pStyle w:val="a5"/>
        <w:numPr>
          <w:ilvl w:val="0"/>
          <w:numId w:val="38"/>
        </w:numPr>
        <w:tabs>
          <w:tab w:val="left" w:pos="993"/>
        </w:tabs>
        <w:ind w:left="0" w:firstLine="600"/>
        <w:jc w:val="both"/>
        <w:rPr>
          <w:sz w:val="28"/>
          <w:szCs w:val="28"/>
        </w:rPr>
      </w:pPr>
      <w:r w:rsidRPr="00445678">
        <w:rPr>
          <w:sz w:val="28"/>
          <w:szCs w:val="28"/>
        </w:rPr>
        <w:t>кадастр животного мира (реализован в ИС «ГКПР РК»);</w:t>
      </w:r>
    </w:p>
    <w:p w:rsidR="00A20CD0" w:rsidRPr="00445678" w:rsidRDefault="00A20CD0" w:rsidP="00A20CD0">
      <w:pPr>
        <w:pStyle w:val="a5"/>
        <w:numPr>
          <w:ilvl w:val="0"/>
          <w:numId w:val="38"/>
        </w:numPr>
        <w:tabs>
          <w:tab w:val="left" w:pos="993"/>
        </w:tabs>
        <w:ind w:left="0" w:firstLine="600"/>
        <w:jc w:val="both"/>
        <w:rPr>
          <w:sz w:val="28"/>
          <w:szCs w:val="28"/>
        </w:rPr>
      </w:pPr>
      <w:r w:rsidRPr="00445678">
        <w:rPr>
          <w:sz w:val="28"/>
          <w:szCs w:val="28"/>
        </w:rPr>
        <w:t>земельный кадастр (</w:t>
      </w:r>
      <w:r w:rsidR="00BA68FC" w:rsidRPr="00445678">
        <w:rPr>
          <w:sz w:val="28"/>
          <w:szCs w:val="28"/>
        </w:rPr>
        <w:t>интегрирован</w:t>
      </w:r>
      <w:r w:rsidRPr="00445678">
        <w:rPr>
          <w:sz w:val="28"/>
          <w:szCs w:val="28"/>
        </w:rPr>
        <w:t>);</w:t>
      </w:r>
    </w:p>
    <w:p w:rsidR="00A20CD0" w:rsidRPr="00445678" w:rsidRDefault="00A20CD0" w:rsidP="00A20CD0">
      <w:pPr>
        <w:pStyle w:val="a5"/>
        <w:numPr>
          <w:ilvl w:val="0"/>
          <w:numId w:val="38"/>
        </w:numPr>
        <w:tabs>
          <w:tab w:val="left" w:pos="993"/>
        </w:tabs>
        <w:ind w:left="0" w:firstLine="600"/>
        <w:jc w:val="both"/>
        <w:rPr>
          <w:sz w:val="28"/>
          <w:szCs w:val="28"/>
        </w:rPr>
      </w:pPr>
      <w:r w:rsidRPr="00445678">
        <w:rPr>
          <w:sz w:val="28"/>
          <w:szCs w:val="28"/>
        </w:rPr>
        <w:t xml:space="preserve">водный кадастр (интеграция в </w:t>
      </w:r>
      <w:r w:rsidR="00BA68FC" w:rsidRPr="00445678">
        <w:rPr>
          <w:sz w:val="28"/>
          <w:szCs w:val="28"/>
        </w:rPr>
        <w:t>2021-2022 гг.</w:t>
      </w:r>
      <w:r w:rsidRPr="00445678">
        <w:rPr>
          <w:sz w:val="28"/>
          <w:szCs w:val="28"/>
        </w:rPr>
        <w:t>);</w:t>
      </w:r>
    </w:p>
    <w:p w:rsidR="00A20CD0" w:rsidRPr="00445678" w:rsidRDefault="00A20CD0" w:rsidP="00A20CD0">
      <w:pPr>
        <w:pStyle w:val="a5"/>
        <w:numPr>
          <w:ilvl w:val="0"/>
          <w:numId w:val="38"/>
        </w:numPr>
        <w:tabs>
          <w:tab w:val="left" w:pos="993"/>
        </w:tabs>
        <w:ind w:left="0" w:firstLine="600"/>
        <w:jc w:val="both"/>
        <w:rPr>
          <w:sz w:val="28"/>
          <w:szCs w:val="28"/>
        </w:rPr>
      </w:pPr>
      <w:r w:rsidRPr="00445678">
        <w:rPr>
          <w:sz w:val="28"/>
          <w:szCs w:val="28"/>
        </w:rPr>
        <w:t>единый кадастр государственного фонда недр (</w:t>
      </w:r>
      <w:r w:rsidR="00BA68FC" w:rsidRPr="00445678">
        <w:rPr>
          <w:sz w:val="28"/>
          <w:szCs w:val="28"/>
        </w:rPr>
        <w:t>интеграция в 2021-2022 гг.</w:t>
      </w:r>
      <w:r w:rsidRPr="00445678">
        <w:rPr>
          <w:sz w:val="28"/>
          <w:szCs w:val="28"/>
        </w:rPr>
        <w:t>);</w:t>
      </w:r>
    </w:p>
    <w:p w:rsidR="00A20CD0" w:rsidRPr="00492D47" w:rsidRDefault="00A20CD0" w:rsidP="00A20CD0">
      <w:pPr>
        <w:pStyle w:val="a5"/>
        <w:ind w:firstLine="600"/>
        <w:jc w:val="both"/>
        <w:rPr>
          <w:sz w:val="28"/>
          <w:szCs w:val="28"/>
        </w:rPr>
      </w:pPr>
      <w:r w:rsidRPr="00445678">
        <w:rPr>
          <w:sz w:val="28"/>
          <w:szCs w:val="28"/>
        </w:rPr>
        <w:t>На кадастровый объект имеется описание, свойства, а также привязка этих данных к конкретному пространственному расположению на карте для характеристики территории. Источником дан</w:t>
      </w:r>
      <w:r w:rsidR="00BA68FC" w:rsidRPr="00445678">
        <w:rPr>
          <w:sz w:val="28"/>
          <w:szCs w:val="28"/>
        </w:rPr>
        <w:t>ных по имеющимся кадастрам</w:t>
      </w:r>
      <w:bookmarkStart w:id="0" w:name="_GoBack"/>
      <w:bookmarkEnd w:id="0"/>
      <w:r w:rsidR="00BA68FC">
        <w:rPr>
          <w:sz w:val="28"/>
          <w:szCs w:val="28"/>
        </w:rPr>
        <w:t xml:space="preserve"> </w:t>
      </w:r>
      <w:r w:rsidR="00BA68FC">
        <w:rPr>
          <w:sz w:val="28"/>
          <w:szCs w:val="28"/>
        </w:rPr>
        <w:lastRenderedPageBreak/>
        <w:t>являе</w:t>
      </w:r>
      <w:r w:rsidRPr="00492D47">
        <w:rPr>
          <w:sz w:val="28"/>
          <w:szCs w:val="28"/>
        </w:rPr>
        <w:t xml:space="preserve">тся Комитет лесного хозяйства и животного мира </w:t>
      </w:r>
      <w:r w:rsidR="00BA68FC">
        <w:rPr>
          <w:sz w:val="28"/>
          <w:szCs w:val="28"/>
        </w:rPr>
        <w:t>МЭГПР</w:t>
      </w:r>
      <w:r w:rsidRPr="00492D47">
        <w:rPr>
          <w:sz w:val="28"/>
          <w:szCs w:val="28"/>
        </w:rPr>
        <w:t xml:space="preserve"> РК. Периодичность внесения данных в систему – один раз в год.</w:t>
      </w:r>
    </w:p>
    <w:p w:rsidR="00A20CD0" w:rsidRPr="00492D47" w:rsidRDefault="00A20CD0" w:rsidP="00A20CD0">
      <w:pPr>
        <w:pStyle w:val="a5"/>
        <w:ind w:firstLine="600"/>
        <w:jc w:val="both"/>
        <w:rPr>
          <w:sz w:val="28"/>
          <w:szCs w:val="28"/>
        </w:rPr>
      </w:pPr>
      <w:r w:rsidRPr="00492D47">
        <w:rPr>
          <w:sz w:val="28"/>
          <w:szCs w:val="28"/>
        </w:rPr>
        <w:t xml:space="preserve">Согласно Договору об оказании Услуги по сопровождению информационной системы «Государственные кадастры природных ресурсов РК» в </w:t>
      </w:r>
      <w:r w:rsidR="00BA68FC">
        <w:rPr>
          <w:sz w:val="28"/>
          <w:szCs w:val="28"/>
        </w:rPr>
        <w:t>2019</w:t>
      </w:r>
      <w:r w:rsidRPr="00492D47">
        <w:rPr>
          <w:sz w:val="28"/>
          <w:szCs w:val="28"/>
        </w:rPr>
        <w:t xml:space="preserve"> году выполнялись следующие работы:</w:t>
      </w:r>
    </w:p>
    <w:p w:rsidR="00A20CD0" w:rsidRPr="00492D47" w:rsidRDefault="00BA68FC" w:rsidP="00BA68FC">
      <w:pPr>
        <w:pStyle w:val="a5"/>
        <w:numPr>
          <w:ilvl w:val="0"/>
          <w:numId w:val="25"/>
        </w:numPr>
        <w:tabs>
          <w:tab w:val="left" w:pos="946"/>
        </w:tabs>
        <w:ind w:left="0" w:firstLine="524"/>
        <w:jc w:val="both"/>
        <w:rPr>
          <w:sz w:val="28"/>
          <w:szCs w:val="28"/>
        </w:rPr>
      </w:pPr>
      <w:r w:rsidRPr="00BA68FC">
        <w:rPr>
          <w:sz w:val="28"/>
          <w:szCs w:val="28"/>
        </w:rPr>
        <w:t>Поддержание в рабочем состоянии ИС «ГКПР РК», мониторинг работоспособности и обеспечение сохранности программного обеспечения                   и баз данных</w:t>
      </w:r>
      <w:r w:rsidR="00A20CD0" w:rsidRPr="00492D47">
        <w:rPr>
          <w:sz w:val="28"/>
          <w:szCs w:val="28"/>
        </w:rPr>
        <w:t>.</w:t>
      </w:r>
    </w:p>
    <w:p w:rsidR="00A20CD0" w:rsidRPr="00492D47" w:rsidRDefault="00BA68FC" w:rsidP="00A20CD0">
      <w:pPr>
        <w:pStyle w:val="a5"/>
        <w:numPr>
          <w:ilvl w:val="0"/>
          <w:numId w:val="25"/>
        </w:numPr>
        <w:tabs>
          <w:tab w:val="left" w:pos="946"/>
        </w:tabs>
        <w:ind w:left="0" w:firstLine="524"/>
        <w:jc w:val="both"/>
        <w:rPr>
          <w:sz w:val="28"/>
          <w:szCs w:val="28"/>
        </w:rPr>
      </w:pPr>
      <w:r>
        <w:rPr>
          <w:sz w:val="28"/>
          <w:szCs w:val="28"/>
        </w:rPr>
        <w:t xml:space="preserve">Сбор и внесение данных по </w:t>
      </w:r>
      <w:r w:rsidRPr="00BA68FC">
        <w:rPr>
          <w:sz w:val="28"/>
          <w:szCs w:val="28"/>
        </w:rPr>
        <w:t>лесному кадастру, кадастру особо охраняемых природных территорий, кадастру животного мира (по видам животных, являющихся объектами охоты; по рыбам и другим водным животным)</w:t>
      </w:r>
      <w:r w:rsidR="00A20CD0" w:rsidRPr="00492D47">
        <w:rPr>
          <w:sz w:val="28"/>
          <w:szCs w:val="28"/>
        </w:rPr>
        <w:t>.</w:t>
      </w:r>
    </w:p>
    <w:p w:rsidR="00A20CD0" w:rsidRPr="00492D47" w:rsidRDefault="00426491" w:rsidP="00426491">
      <w:pPr>
        <w:pStyle w:val="a5"/>
        <w:numPr>
          <w:ilvl w:val="0"/>
          <w:numId w:val="25"/>
        </w:numPr>
        <w:tabs>
          <w:tab w:val="left" w:pos="946"/>
        </w:tabs>
        <w:ind w:left="0" w:firstLine="524"/>
        <w:jc w:val="both"/>
        <w:rPr>
          <w:sz w:val="28"/>
          <w:szCs w:val="28"/>
        </w:rPr>
      </w:pPr>
      <w:r w:rsidRPr="00426491">
        <w:rPr>
          <w:sz w:val="28"/>
          <w:szCs w:val="28"/>
        </w:rPr>
        <w:t>Обновление картографических материалов</w:t>
      </w:r>
      <w:r>
        <w:rPr>
          <w:sz w:val="28"/>
          <w:szCs w:val="28"/>
        </w:rPr>
        <w:t xml:space="preserve"> по кадастрам.</w:t>
      </w:r>
    </w:p>
    <w:p w:rsidR="00A20CD0" w:rsidRPr="00492D47" w:rsidRDefault="00426491" w:rsidP="00A20CD0">
      <w:pPr>
        <w:pStyle w:val="a5"/>
        <w:numPr>
          <w:ilvl w:val="0"/>
          <w:numId w:val="25"/>
        </w:numPr>
        <w:tabs>
          <w:tab w:val="left" w:pos="946"/>
        </w:tabs>
        <w:ind w:left="0" w:firstLine="524"/>
        <w:jc w:val="both"/>
        <w:rPr>
          <w:b/>
          <w:sz w:val="28"/>
          <w:szCs w:val="28"/>
        </w:rPr>
      </w:pPr>
      <w:r>
        <w:rPr>
          <w:sz w:val="28"/>
          <w:szCs w:val="28"/>
        </w:rPr>
        <w:t>Администрирование и обеспечение</w:t>
      </w:r>
      <w:r w:rsidR="00A20CD0" w:rsidRPr="00492D47">
        <w:rPr>
          <w:sz w:val="28"/>
          <w:szCs w:val="28"/>
        </w:rPr>
        <w:t xml:space="preserve"> </w:t>
      </w:r>
      <w:r>
        <w:rPr>
          <w:bCs/>
          <w:spacing w:val="1"/>
          <w:sz w:val="28"/>
          <w:szCs w:val="28"/>
        </w:rPr>
        <w:t xml:space="preserve">информационной безопасности </w:t>
      </w:r>
      <w:r w:rsidR="00A20CD0" w:rsidRPr="00492D47">
        <w:rPr>
          <w:bCs/>
          <w:spacing w:val="1"/>
          <w:sz w:val="28"/>
          <w:szCs w:val="28"/>
        </w:rPr>
        <w:t xml:space="preserve">ИС «ГКПР РК». </w:t>
      </w:r>
    </w:p>
    <w:p w:rsidR="00A20CD0" w:rsidRDefault="00A20CD0" w:rsidP="00A20CD0">
      <w:pPr>
        <w:spacing w:after="0" w:line="240" w:lineRule="auto"/>
        <w:ind w:firstLine="567"/>
        <w:jc w:val="both"/>
        <w:rPr>
          <w:rFonts w:ascii="Times New Roman" w:hAnsi="Times New Roman" w:cs="Times New Roman"/>
          <w:sz w:val="28"/>
          <w:szCs w:val="28"/>
        </w:rPr>
      </w:pPr>
    </w:p>
    <w:p w:rsidR="00A20CD0" w:rsidRPr="00492D47" w:rsidRDefault="00A20CD0" w:rsidP="00A20CD0">
      <w:pPr>
        <w:spacing w:after="0" w:line="240" w:lineRule="auto"/>
        <w:ind w:firstLine="567"/>
        <w:jc w:val="both"/>
        <w:rPr>
          <w:rFonts w:ascii="Times New Roman" w:hAnsi="Times New Roman" w:cs="Times New Roman"/>
          <w:b/>
          <w:sz w:val="28"/>
          <w:szCs w:val="28"/>
        </w:rPr>
      </w:pPr>
      <w:r w:rsidRPr="00492D47">
        <w:rPr>
          <w:rFonts w:ascii="Times New Roman" w:hAnsi="Times New Roman" w:cs="Times New Roman"/>
          <w:b/>
          <w:sz w:val="28"/>
          <w:szCs w:val="28"/>
        </w:rPr>
        <w:t xml:space="preserve">Ведение государственного кадастра отходов производства и </w:t>
      </w:r>
      <w:r>
        <w:rPr>
          <w:rFonts w:ascii="Times New Roman" w:hAnsi="Times New Roman" w:cs="Times New Roman"/>
          <w:b/>
          <w:sz w:val="28"/>
          <w:szCs w:val="28"/>
        </w:rPr>
        <w:t>п</w:t>
      </w:r>
      <w:r w:rsidRPr="00492D47">
        <w:rPr>
          <w:rFonts w:ascii="Times New Roman" w:hAnsi="Times New Roman" w:cs="Times New Roman"/>
          <w:b/>
          <w:sz w:val="28"/>
          <w:szCs w:val="28"/>
        </w:rPr>
        <w:t>отребления:</w:t>
      </w:r>
    </w:p>
    <w:p w:rsidR="00A20CD0" w:rsidRPr="00492D47" w:rsidRDefault="00A20CD0" w:rsidP="00A20CD0">
      <w:pPr>
        <w:tabs>
          <w:tab w:val="left" w:pos="851"/>
        </w:tabs>
        <w:spacing w:after="0" w:line="240" w:lineRule="auto"/>
        <w:ind w:firstLine="567"/>
        <w:jc w:val="both"/>
        <w:rPr>
          <w:rFonts w:ascii="Times New Roman" w:hAnsi="Times New Roman" w:cs="Times New Roman"/>
          <w:b/>
          <w:sz w:val="28"/>
          <w:szCs w:val="28"/>
        </w:rPr>
      </w:pPr>
      <w:r w:rsidRPr="00492D47">
        <w:rPr>
          <w:rFonts w:ascii="Times New Roman" w:hAnsi="Times New Roman" w:cs="Times New Roman"/>
          <w:sz w:val="28"/>
          <w:szCs w:val="28"/>
        </w:rPr>
        <w:t>В соответствии с Главой 19 Экологического кодекса РК Предприятием осуществляется ведение Государственного кадастра отходов производства и потребления.</w:t>
      </w:r>
    </w:p>
    <w:p w:rsidR="00A20CD0" w:rsidRPr="00492D47" w:rsidRDefault="00A20CD0" w:rsidP="00A20CD0">
      <w:pPr>
        <w:pStyle w:val="a5"/>
        <w:ind w:firstLine="600"/>
        <w:jc w:val="both"/>
        <w:rPr>
          <w:sz w:val="28"/>
          <w:szCs w:val="28"/>
        </w:rPr>
      </w:pPr>
      <w:r w:rsidRPr="00492D47">
        <w:rPr>
          <w:sz w:val="28"/>
          <w:szCs w:val="28"/>
        </w:rPr>
        <w:t>Государственный кадастр отходов производства и потребления представляет собой систематизированный, на основе геоинформационных систем, периодически пополняемый и уточняемый свод унифицированных сведений по каждому объекту размещен</w:t>
      </w:r>
      <w:r>
        <w:rPr>
          <w:sz w:val="28"/>
          <w:szCs w:val="28"/>
        </w:rPr>
        <w:t>ия отходов, реализованный в 2016</w:t>
      </w:r>
      <w:r w:rsidRPr="00492D47">
        <w:rPr>
          <w:sz w:val="28"/>
          <w:szCs w:val="28"/>
        </w:rPr>
        <w:t xml:space="preserve"> году информационной системе «Единая информационная система охраны окружающей среды» (далее – ЕИС ООС) (</w:t>
      </w:r>
      <w:hyperlink r:id="rId8" w:history="1">
        <w:r w:rsidRPr="00492D47">
          <w:rPr>
            <w:rStyle w:val="a4"/>
            <w:sz w:val="28"/>
            <w:szCs w:val="28"/>
          </w:rPr>
          <w:t>https://oos.energo.gov.kz</w:t>
        </w:r>
      </w:hyperlink>
      <w:r w:rsidRPr="00492D47">
        <w:rPr>
          <w:sz w:val="28"/>
          <w:szCs w:val="28"/>
        </w:rPr>
        <w:t>).</w:t>
      </w:r>
    </w:p>
    <w:p w:rsidR="00A20CD0" w:rsidRPr="00492D47" w:rsidRDefault="00A20CD0" w:rsidP="00A20CD0">
      <w:pPr>
        <w:pStyle w:val="a5"/>
        <w:ind w:firstLine="600"/>
        <w:jc w:val="both"/>
        <w:rPr>
          <w:sz w:val="28"/>
          <w:szCs w:val="28"/>
        </w:rPr>
      </w:pPr>
      <w:r w:rsidRPr="00492D47">
        <w:rPr>
          <w:sz w:val="28"/>
          <w:szCs w:val="28"/>
          <w:lang w:val="kk-KZ"/>
        </w:rPr>
        <w:t xml:space="preserve">Целью ведения </w:t>
      </w:r>
      <w:r w:rsidRPr="00492D47">
        <w:rPr>
          <w:sz w:val="28"/>
          <w:szCs w:val="28"/>
        </w:rPr>
        <w:t>Государственного кадастра отходов является обеспечени</w:t>
      </w:r>
      <w:r>
        <w:rPr>
          <w:sz w:val="28"/>
          <w:szCs w:val="28"/>
        </w:rPr>
        <w:t>е</w:t>
      </w:r>
      <w:r w:rsidRPr="00492D47">
        <w:rPr>
          <w:sz w:val="28"/>
          <w:szCs w:val="28"/>
        </w:rPr>
        <w:t xml:space="preserve"> государственных органов, заинтересованных физических и юридических лиц информацией для оценки, прогнозирования, разработки технологических, экономических, правовых и других решений в отношении обеспечения охраны окружающей среды, а также ведения общегосударственного комплексного учета отходов.</w:t>
      </w:r>
    </w:p>
    <w:p w:rsidR="00A20CD0" w:rsidRPr="00492D47" w:rsidRDefault="00A20CD0" w:rsidP="00A20CD0">
      <w:pPr>
        <w:pStyle w:val="a5"/>
        <w:ind w:firstLine="600"/>
        <w:jc w:val="both"/>
        <w:rPr>
          <w:sz w:val="28"/>
          <w:szCs w:val="28"/>
        </w:rPr>
      </w:pPr>
      <w:r w:rsidRPr="00492D47">
        <w:rPr>
          <w:sz w:val="28"/>
          <w:szCs w:val="28"/>
        </w:rPr>
        <w:t>Задача ведения Государственного кадастра отходов заключается в обеспечении общегосударственных, региональных и отраслевых информационно-экспертных систем и банков данных информацией по отходам, свойствам и технологиям их переработки.</w:t>
      </w:r>
    </w:p>
    <w:p w:rsidR="00A20CD0" w:rsidRPr="00492D47" w:rsidRDefault="00A20CD0" w:rsidP="00A20CD0">
      <w:pPr>
        <w:pStyle w:val="a5"/>
        <w:ind w:firstLine="600"/>
        <w:jc w:val="both"/>
        <w:rPr>
          <w:sz w:val="28"/>
          <w:szCs w:val="28"/>
        </w:rPr>
      </w:pPr>
      <w:r w:rsidRPr="00492D47">
        <w:rPr>
          <w:sz w:val="28"/>
          <w:szCs w:val="28"/>
        </w:rPr>
        <w:t>Государственный кадастр отходов производства и потребления по структуре состоит из компонентов:</w:t>
      </w:r>
    </w:p>
    <w:p w:rsidR="00A20CD0" w:rsidRPr="00492D47" w:rsidRDefault="00A20CD0" w:rsidP="00A20CD0">
      <w:pPr>
        <w:pStyle w:val="a5"/>
        <w:tabs>
          <w:tab w:val="left" w:pos="993"/>
        </w:tabs>
        <w:ind w:firstLine="600"/>
        <w:jc w:val="both"/>
        <w:rPr>
          <w:sz w:val="28"/>
          <w:szCs w:val="28"/>
        </w:rPr>
      </w:pPr>
      <w:r w:rsidRPr="00492D47">
        <w:rPr>
          <w:sz w:val="28"/>
          <w:szCs w:val="28"/>
        </w:rPr>
        <w:t>1)</w:t>
      </w:r>
      <w:r w:rsidRPr="00492D47">
        <w:rPr>
          <w:sz w:val="28"/>
          <w:szCs w:val="28"/>
        </w:rPr>
        <w:tab/>
        <w:t>паспорта опасных отходов;</w:t>
      </w:r>
    </w:p>
    <w:p w:rsidR="00A20CD0" w:rsidRPr="00492D47" w:rsidRDefault="00A20CD0" w:rsidP="00A20CD0">
      <w:pPr>
        <w:pStyle w:val="a5"/>
        <w:tabs>
          <w:tab w:val="left" w:pos="993"/>
        </w:tabs>
        <w:ind w:firstLine="600"/>
        <w:jc w:val="both"/>
        <w:rPr>
          <w:sz w:val="28"/>
          <w:szCs w:val="28"/>
        </w:rPr>
      </w:pPr>
      <w:r w:rsidRPr="00492D47">
        <w:rPr>
          <w:sz w:val="28"/>
          <w:szCs w:val="28"/>
        </w:rPr>
        <w:t>2)</w:t>
      </w:r>
      <w:r w:rsidRPr="00492D47">
        <w:rPr>
          <w:sz w:val="28"/>
          <w:szCs w:val="28"/>
        </w:rPr>
        <w:tab/>
        <w:t>отчеты по инвентаризации отходов;</w:t>
      </w:r>
    </w:p>
    <w:p w:rsidR="00A20CD0" w:rsidRPr="00492D47" w:rsidRDefault="00A20CD0" w:rsidP="00A20CD0">
      <w:pPr>
        <w:pStyle w:val="a5"/>
        <w:tabs>
          <w:tab w:val="left" w:pos="993"/>
        </w:tabs>
        <w:ind w:firstLine="600"/>
        <w:jc w:val="both"/>
        <w:rPr>
          <w:sz w:val="28"/>
          <w:szCs w:val="28"/>
        </w:rPr>
      </w:pPr>
      <w:r w:rsidRPr="00492D47">
        <w:rPr>
          <w:sz w:val="28"/>
          <w:szCs w:val="28"/>
        </w:rPr>
        <w:t>3)</w:t>
      </w:r>
      <w:r w:rsidRPr="00492D47">
        <w:rPr>
          <w:sz w:val="28"/>
          <w:szCs w:val="28"/>
        </w:rPr>
        <w:tab/>
        <w:t>кадастров</w:t>
      </w:r>
      <w:r>
        <w:rPr>
          <w:sz w:val="28"/>
          <w:szCs w:val="28"/>
        </w:rPr>
        <w:t>ые</w:t>
      </w:r>
      <w:r w:rsidRPr="00492D47">
        <w:rPr>
          <w:sz w:val="28"/>
          <w:szCs w:val="28"/>
        </w:rPr>
        <w:t xml:space="preserve"> дел</w:t>
      </w:r>
      <w:r>
        <w:rPr>
          <w:sz w:val="28"/>
          <w:szCs w:val="28"/>
        </w:rPr>
        <w:t>а</w:t>
      </w:r>
      <w:r w:rsidRPr="00492D47">
        <w:rPr>
          <w:sz w:val="28"/>
          <w:szCs w:val="28"/>
        </w:rPr>
        <w:t>.</w:t>
      </w:r>
    </w:p>
    <w:p w:rsidR="00A20CD0" w:rsidRPr="00492D47" w:rsidRDefault="00A20CD0" w:rsidP="00A20CD0">
      <w:pPr>
        <w:pStyle w:val="a5"/>
        <w:ind w:firstLine="600"/>
        <w:jc w:val="both"/>
        <w:rPr>
          <w:sz w:val="28"/>
          <w:szCs w:val="28"/>
          <w:lang w:val="kk-KZ"/>
        </w:rPr>
      </w:pPr>
      <w:r w:rsidRPr="00492D47">
        <w:rPr>
          <w:sz w:val="28"/>
          <w:szCs w:val="28"/>
          <w:lang w:val="kk-KZ"/>
        </w:rPr>
        <w:t>Паспорт опасных отходов содержит описание процессов образования отходов по месту их происхождения, их количественные и качественные показатели, правила обращения с ними, методы их контроля, виды вредного воздействия этих отходов на окружающую среду, здоровье человека и (или) имущество лиц, сведения о производителях отходов, иных лицах, имеющих их в собственности.</w:t>
      </w:r>
    </w:p>
    <w:p w:rsidR="00A20CD0" w:rsidRPr="00492D47" w:rsidRDefault="00A20CD0" w:rsidP="00A20CD0">
      <w:pPr>
        <w:pStyle w:val="a5"/>
        <w:ind w:firstLine="600"/>
        <w:jc w:val="both"/>
        <w:rPr>
          <w:sz w:val="28"/>
          <w:szCs w:val="28"/>
          <w:lang w:val="kk-KZ"/>
        </w:rPr>
      </w:pPr>
      <w:r w:rsidRPr="00492D47">
        <w:rPr>
          <w:sz w:val="28"/>
          <w:szCs w:val="28"/>
          <w:lang w:val="kk-KZ"/>
        </w:rPr>
        <w:lastRenderedPageBreak/>
        <w:t>Отчет по инвентаризации отходов включает информацию по двум составляющим – бланку инвентаризации опасных отходов и бланку инвентаризации неопасных отходов.</w:t>
      </w:r>
    </w:p>
    <w:p w:rsidR="00A20CD0" w:rsidRPr="00492D47" w:rsidRDefault="00A20CD0" w:rsidP="00A20CD0">
      <w:pPr>
        <w:pStyle w:val="a5"/>
        <w:ind w:firstLine="600"/>
        <w:jc w:val="both"/>
        <w:rPr>
          <w:sz w:val="28"/>
          <w:szCs w:val="28"/>
          <w:lang w:val="kk-KZ"/>
        </w:rPr>
      </w:pPr>
      <w:r w:rsidRPr="00492D47">
        <w:rPr>
          <w:sz w:val="28"/>
          <w:szCs w:val="28"/>
          <w:lang w:val="kk-KZ"/>
        </w:rPr>
        <w:t>Кадастровое дело по объекту размещения отходов включает: решение МИО об отводе земельного участка на складирование и удаление отходов; справку об установлении границ земельного участка; технико-экономическое обоснование создания объектов размещения отходов; положительные заключения государственной экологической, санитарно-эпидемиологической экспертиз.</w:t>
      </w:r>
    </w:p>
    <w:p w:rsidR="00A20CD0" w:rsidRPr="00492D47" w:rsidRDefault="00A20CD0" w:rsidP="00A20CD0">
      <w:pPr>
        <w:pStyle w:val="a5"/>
        <w:ind w:firstLine="600"/>
        <w:jc w:val="both"/>
        <w:rPr>
          <w:sz w:val="28"/>
          <w:szCs w:val="28"/>
          <w:lang w:val="kk-KZ"/>
        </w:rPr>
      </w:pPr>
      <w:r w:rsidRPr="00492D47">
        <w:rPr>
          <w:sz w:val="28"/>
          <w:szCs w:val="28"/>
          <w:lang w:val="kk-KZ"/>
        </w:rPr>
        <w:t xml:space="preserve">Также в ЕИС ООС предусмотрена картография объектов размещения отходов с возможностью получения данных географического месторасположения и необходимой информации по </w:t>
      </w:r>
      <w:r w:rsidRPr="00B126D1">
        <w:rPr>
          <w:sz w:val="28"/>
          <w:szCs w:val="28"/>
          <w:lang w:val="kk-KZ"/>
        </w:rPr>
        <w:t>полигонам размещения отходов и пунктам приема вторичного сырья</w:t>
      </w:r>
      <w:r w:rsidRPr="00492D47">
        <w:rPr>
          <w:sz w:val="28"/>
          <w:szCs w:val="28"/>
          <w:lang w:val="kk-KZ"/>
        </w:rPr>
        <w:t>.</w:t>
      </w:r>
    </w:p>
    <w:p w:rsidR="00A20CD0" w:rsidRPr="00492D47" w:rsidRDefault="00A20CD0" w:rsidP="00426491">
      <w:pPr>
        <w:pStyle w:val="a5"/>
        <w:ind w:firstLine="600"/>
        <w:jc w:val="both"/>
        <w:rPr>
          <w:sz w:val="28"/>
          <w:szCs w:val="28"/>
        </w:rPr>
      </w:pPr>
      <w:r w:rsidRPr="00426491">
        <w:rPr>
          <w:sz w:val="28"/>
          <w:szCs w:val="28"/>
          <w:lang w:val="kk-KZ"/>
        </w:rPr>
        <w:t>Согласно</w:t>
      </w:r>
      <w:r w:rsidRPr="00492D47">
        <w:rPr>
          <w:sz w:val="28"/>
          <w:szCs w:val="28"/>
        </w:rPr>
        <w:t xml:space="preserve"> Договору об оказании Услуги по сопровождению подсистемы государственного кадастра отходов производства и потребления в рамках ЕИС ООС в </w:t>
      </w:r>
      <w:r w:rsidR="00426491">
        <w:rPr>
          <w:sz w:val="28"/>
          <w:szCs w:val="28"/>
        </w:rPr>
        <w:t>2019</w:t>
      </w:r>
      <w:r w:rsidRPr="00492D47">
        <w:rPr>
          <w:sz w:val="28"/>
          <w:szCs w:val="28"/>
        </w:rPr>
        <w:t xml:space="preserve"> году выполнялись следующие работы:</w:t>
      </w:r>
    </w:p>
    <w:p w:rsidR="00A20CD0" w:rsidRPr="00492D47" w:rsidRDefault="00A20CD0" w:rsidP="00A20CD0">
      <w:pPr>
        <w:spacing w:after="0" w:line="240" w:lineRule="auto"/>
        <w:ind w:firstLine="709"/>
        <w:jc w:val="both"/>
        <w:rPr>
          <w:rFonts w:ascii="Times New Roman" w:hAnsi="Times New Roman" w:cs="Times New Roman"/>
          <w:sz w:val="28"/>
          <w:szCs w:val="28"/>
        </w:rPr>
      </w:pPr>
      <w:r w:rsidRPr="00492D47">
        <w:rPr>
          <w:rFonts w:ascii="Times New Roman" w:hAnsi="Times New Roman" w:cs="Times New Roman"/>
          <w:sz w:val="28"/>
          <w:szCs w:val="28"/>
        </w:rPr>
        <w:t xml:space="preserve">1. </w:t>
      </w:r>
      <w:r w:rsidR="00426491" w:rsidRPr="00426491">
        <w:rPr>
          <w:rFonts w:ascii="Times New Roman" w:hAnsi="Times New Roman" w:cs="Times New Roman"/>
          <w:sz w:val="28"/>
          <w:szCs w:val="28"/>
        </w:rPr>
        <w:t>Поддержание в рабочем состоянии подсистемы Государственного кадастра отходов производства и потребления ЕИС ООС</w:t>
      </w:r>
    </w:p>
    <w:p w:rsidR="00426491" w:rsidRDefault="00A20CD0" w:rsidP="00426491">
      <w:pPr>
        <w:spacing w:after="0" w:line="240" w:lineRule="auto"/>
        <w:ind w:firstLine="709"/>
        <w:jc w:val="both"/>
        <w:rPr>
          <w:rFonts w:ascii="Times New Roman" w:hAnsi="Times New Roman" w:cs="Times New Roman"/>
          <w:sz w:val="28"/>
          <w:szCs w:val="28"/>
        </w:rPr>
      </w:pPr>
      <w:r w:rsidRPr="00492D47">
        <w:rPr>
          <w:rFonts w:ascii="Times New Roman" w:hAnsi="Times New Roman" w:cs="Times New Roman"/>
          <w:sz w:val="28"/>
          <w:szCs w:val="28"/>
        </w:rPr>
        <w:t xml:space="preserve">2. </w:t>
      </w:r>
      <w:r w:rsidR="00426491" w:rsidRPr="00426491">
        <w:rPr>
          <w:rFonts w:ascii="Times New Roman" w:hAnsi="Times New Roman" w:cs="Times New Roman"/>
          <w:sz w:val="28"/>
          <w:szCs w:val="28"/>
        </w:rPr>
        <w:t>Сбор</w:t>
      </w:r>
      <w:r w:rsidR="00426491">
        <w:rPr>
          <w:rFonts w:ascii="Times New Roman" w:hAnsi="Times New Roman" w:cs="Times New Roman"/>
          <w:sz w:val="28"/>
          <w:szCs w:val="28"/>
        </w:rPr>
        <w:t xml:space="preserve"> и внесение</w:t>
      </w:r>
      <w:r w:rsidR="00426491" w:rsidRPr="00426491">
        <w:rPr>
          <w:rFonts w:ascii="Times New Roman" w:hAnsi="Times New Roman" w:cs="Times New Roman"/>
          <w:sz w:val="28"/>
          <w:szCs w:val="28"/>
        </w:rPr>
        <w:t xml:space="preserve"> данных по государственному кадастру отходов производства и потребления</w:t>
      </w:r>
    </w:p>
    <w:p w:rsidR="00A20CD0" w:rsidRPr="00492D47" w:rsidRDefault="00A20CD0" w:rsidP="00426491">
      <w:pPr>
        <w:spacing w:after="0" w:line="240" w:lineRule="auto"/>
        <w:ind w:firstLine="709"/>
        <w:jc w:val="both"/>
        <w:rPr>
          <w:rFonts w:ascii="Times New Roman" w:hAnsi="Times New Roman" w:cs="Times New Roman"/>
          <w:sz w:val="28"/>
          <w:szCs w:val="28"/>
        </w:rPr>
      </w:pPr>
      <w:r w:rsidRPr="00492D47">
        <w:rPr>
          <w:rFonts w:ascii="Times New Roman" w:hAnsi="Times New Roman" w:cs="Times New Roman"/>
          <w:sz w:val="28"/>
          <w:szCs w:val="28"/>
        </w:rPr>
        <w:t xml:space="preserve">3. </w:t>
      </w:r>
      <w:r w:rsidR="00426491" w:rsidRPr="00426491">
        <w:rPr>
          <w:rFonts w:ascii="Times New Roman" w:hAnsi="Times New Roman" w:cs="Times New Roman"/>
          <w:sz w:val="28"/>
          <w:szCs w:val="28"/>
        </w:rPr>
        <w:t>Обновление картографических материалов кадастровых объектов</w:t>
      </w:r>
      <w:r w:rsidRPr="00426491">
        <w:rPr>
          <w:rFonts w:ascii="Times New Roman" w:hAnsi="Times New Roman" w:cs="Times New Roman"/>
          <w:sz w:val="28"/>
          <w:szCs w:val="28"/>
        </w:rPr>
        <w:t>.</w:t>
      </w:r>
    </w:p>
    <w:p w:rsidR="00A20CD0" w:rsidRPr="00492D47" w:rsidRDefault="00A20CD0" w:rsidP="00A20CD0">
      <w:pPr>
        <w:spacing w:after="0" w:line="240" w:lineRule="auto"/>
        <w:ind w:firstLine="709"/>
        <w:jc w:val="both"/>
        <w:rPr>
          <w:rFonts w:ascii="Times New Roman" w:hAnsi="Times New Roman" w:cs="Times New Roman"/>
          <w:sz w:val="28"/>
          <w:szCs w:val="28"/>
        </w:rPr>
      </w:pPr>
      <w:r w:rsidRPr="00492D47">
        <w:rPr>
          <w:rFonts w:ascii="Times New Roman" w:hAnsi="Times New Roman" w:cs="Times New Roman"/>
          <w:sz w:val="28"/>
          <w:szCs w:val="28"/>
        </w:rPr>
        <w:t xml:space="preserve">4. </w:t>
      </w:r>
      <w:r w:rsidR="00426491" w:rsidRPr="00426491">
        <w:rPr>
          <w:rFonts w:ascii="Times New Roman" w:hAnsi="Times New Roman" w:cs="Times New Roman"/>
          <w:sz w:val="28"/>
          <w:szCs w:val="28"/>
        </w:rPr>
        <w:t>Подготовка ежегодного информационного обзора по государственному кадастру отходов производства и потребления</w:t>
      </w:r>
      <w:r w:rsidRPr="00492D47">
        <w:rPr>
          <w:rFonts w:ascii="Times New Roman" w:hAnsi="Times New Roman" w:cs="Times New Roman"/>
          <w:sz w:val="28"/>
          <w:szCs w:val="28"/>
        </w:rPr>
        <w:t>.</w:t>
      </w:r>
    </w:p>
    <w:p w:rsidR="00A20CD0" w:rsidRPr="00426491" w:rsidRDefault="00A20CD0" w:rsidP="00A20CD0">
      <w:pPr>
        <w:spacing w:after="0" w:line="240" w:lineRule="auto"/>
        <w:ind w:firstLine="709"/>
        <w:jc w:val="both"/>
        <w:rPr>
          <w:rFonts w:ascii="Times New Roman" w:hAnsi="Times New Roman" w:cs="Times New Roman"/>
          <w:sz w:val="28"/>
          <w:szCs w:val="28"/>
        </w:rPr>
      </w:pPr>
      <w:r w:rsidRPr="00426491">
        <w:rPr>
          <w:rFonts w:ascii="Times New Roman" w:hAnsi="Times New Roman" w:cs="Times New Roman"/>
          <w:sz w:val="28"/>
          <w:szCs w:val="28"/>
        </w:rPr>
        <w:t xml:space="preserve">5. </w:t>
      </w:r>
      <w:r w:rsidR="00426491" w:rsidRPr="00426491">
        <w:rPr>
          <w:rFonts w:ascii="Times New Roman" w:hAnsi="Times New Roman" w:cs="Times New Roman"/>
          <w:sz w:val="28"/>
          <w:szCs w:val="28"/>
        </w:rPr>
        <w:t>Техническая поддержка ЕИС ООС</w:t>
      </w:r>
      <w:r w:rsidRPr="00426491">
        <w:rPr>
          <w:rFonts w:ascii="Times New Roman" w:hAnsi="Times New Roman" w:cs="Times New Roman"/>
          <w:sz w:val="28"/>
          <w:szCs w:val="28"/>
        </w:rPr>
        <w:t>.</w:t>
      </w:r>
    </w:p>
    <w:p w:rsidR="00A20CD0" w:rsidRDefault="00A20CD0" w:rsidP="00A20CD0">
      <w:pPr>
        <w:spacing w:after="0" w:line="240" w:lineRule="auto"/>
        <w:ind w:firstLine="567"/>
        <w:jc w:val="both"/>
        <w:rPr>
          <w:rFonts w:ascii="Times New Roman" w:hAnsi="Times New Roman" w:cs="Times New Roman"/>
          <w:sz w:val="28"/>
          <w:szCs w:val="28"/>
        </w:rPr>
      </w:pPr>
    </w:p>
    <w:p w:rsidR="00A20CD0" w:rsidRPr="00A20CD0" w:rsidRDefault="00A20CD0" w:rsidP="00A20CD0">
      <w:pPr>
        <w:spacing w:after="0" w:line="240" w:lineRule="auto"/>
        <w:ind w:firstLine="567"/>
        <w:jc w:val="both"/>
        <w:rPr>
          <w:rFonts w:ascii="Times New Roman" w:hAnsi="Times New Roman" w:cs="Times New Roman"/>
          <w:b/>
          <w:sz w:val="28"/>
          <w:szCs w:val="28"/>
        </w:rPr>
      </w:pPr>
      <w:r w:rsidRPr="00A20CD0">
        <w:rPr>
          <w:rFonts w:ascii="Times New Roman" w:hAnsi="Times New Roman" w:cs="Times New Roman"/>
          <w:b/>
          <w:sz w:val="28"/>
          <w:szCs w:val="28"/>
        </w:rPr>
        <w:t>Финансово-хозяйственная деятельность:</w:t>
      </w:r>
    </w:p>
    <w:p w:rsidR="00A76B90" w:rsidRPr="00A20CD0" w:rsidRDefault="00491AD7" w:rsidP="00A20CD0">
      <w:pPr>
        <w:spacing w:after="0" w:line="240" w:lineRule="auto"/>
        <w:ind w:firstLine="709"/>
        <w:jc w:val="both"/>
        <w:rPr>
          <w:rFonts w:ascii="Times New Roman" w:hAnsi="Times New Roman"/>
          <w:sz w:val="28"/>
          <w:szCs w:val="28"/>
        </w:rPr>
      </w:pPr>
      <w:r w:rsidRPr="00A20CD0">
        <w:rPr>
          <w:rFonts w:ascii="Times New Roman" w:eastAsia="Calibri" w:hAnsi="Times New Roman" w:cs="Times New Roman"/>
          <w:sz w:val="28"/>
          <w:szCs w:val="28"/>
          <w:lang w:eastAsia="en-US"/>
        </w:rPr>
        <w:t>По Бюджетной программе 037 «Стабилизация и улучшение качества окружающей среды» на 201</w:t>
      </w:r>
      <w:r w:rsidR="00A76B90" w:rsidRPr="00A20CD0">
        <w:rPr>
          <w:rFonts w:ascii="Times New Roman" w:eastAsia="Calibri" w:hAnsi="Times New Roman" w:cs="Times New Roman"/>
          <w:sz w:val="28"/>
          <w:szCs w:val="28"/>
          <w:lang w:eastAsia="en-US"/>
        </w:rPr>
        <w:t xml:space="preserve">9 год предусмотрено финансирование </w:t>
      </w:r>
      <w:r w:rsidR="00A76B90" w:rsidRPr="00A20CD0">
        <w:rPr>
          <w:rFonts w:ascii="Times New Roman" w:hAnsi="Times New Roman"/>
          <w:sz w:val="28"/>
          <w:szCs w:val="28"/>
        </w:rPr>
        <w:t xml:space="preserve">на общую сумму </w:t>
      </w:r>
      <w:r w:rsidR="00A76B90" w:rsidRPr="00A20CD0">
        <w:rPr>
          <w:rFonts w:ascii="Times New Roman" w:hAnsi="Times New Roman"/>
          <w:b/>
          <w:sz w:val="28"/>
          <w:szCs w:val="28"/>
        </w:rPr>
        <w:t>112</w:t>
      </w:r>
      <w:r w:rsidR="006754B9" w:rsidRPr="00A20CD0">
        <w:rPr>
          <w:rFonts w:ascii="Times New Roman" w:hAnsi="Times New Roman"/>
          <w:b/>
          <w:sz w:val="28"/>
          <w:szCs w:val="28"/>
        </w:rPr>
        <w:t> </w:t>
      </w:r>
      <w:r w:rsidR="00A76B90" w:rsidRPr="00A20CD0">
        <w:rPr>
          <w:rFonts w:ascii="Times New Roman" w:hAnsi="Times New Roman"/>
          <w:b/>
          <w:sz w:val="28"/>
          <w:szCs w:val="28"/>
        </w:rPr>
        <w:t>911</w:t>
      </w:r>
      <w:r w:rsidR="006754B9" w:rsidRPr="00A20CD0">
        <w:rPr>
          <w:rFonts w:ascii="Times New Roman" w:hAnsi="Times New Roman"/>
          <w:b/>
          <w:sz w:val="28"/>
          <w:szCs w:val="28"/>
        </w:rPr>
        <w:t>,0</w:t>
      </w:r>
      <w:r w:rsidR="00A76B90" w:rsidRPr="00A20CD0">
        <w:rPr>
          <w:rFonts w:ascii="Times New Roman" w:hAnsi="Times New Roman"/>
          <w:b/>
          <w:sz w:val="28"/>
          <w:szCs w:val="28"/>
        </w:rPr>
        <w:t xml:space="preserve"> тыс.тенге</w:t>
      </w:r>
      <w:r w:rsidR="00A76B90" w:rsidRPr="00A20CD0">
        <w:rPr>
          <w:rFonts w:ascii="Times New Roman" w:hAnsi="Times New Roman"/>
          <w:sz w:val="28"/>
          <w:szCs w:val="28"/>
        </w:rPr>
        <w:t>, в том числе по подпрограммам:</w:t>
      </w:r>
    </w:p>
    <w:p w:rsidR="00A76B90" w:rsidRPr="00A20CD0" w:rsidRDefault="00A76B90" w:rsidP="00A20CD0">
      <w:pPr>
        <w:spacing w:after="0" w:line="240" w:lineRule="auto"/>
        <w:ind w:firstLine="709"/>
        <w:jc w:val="both"/>
        <w:rPr>
          <w:rFonts w:ascii="Times New Roman" w:hAnsi="Times New Roman"/>
          <w:sz w:val="28"/>
          <w:szCs w:val="28"/>
        </w:rPr>
      </w:pPr>
      <w:r w:rsidRPr="00A20CD0">
        <w:rPr>
          <w:rFonts w:ascii="Times New Roman" w:hAnsi="Times New Roman"/>
          <w:b/>
          <w:sz w:val="28"/>
          <w:szCs w:val="28"/>
        </w:rPr>
        <w:t>подпрограмма 100</w:t>
      </w:r>
      <w:r w:rsidRPr="00A20CD0">
        <w:rPr>
          <w:rFonts w:ascii="Times New Roman" w:hAnsi="Times New Roman"/>
          <w:sz w:val="28"/>
          <w:szCs w:val="28"/>
        </w:rPr>
        <w:t xml:space="preserve"> «Услуги по реализации мероприятий в рамках реализации международных соглашений, конвенций и протоколов» 49271,0 тыс.тенге, принятые обязательства составили в сумме 49271,0 тыс.тенге, освоение 100%;</w:t>
      </w:r>
    </w:p>
    <w:p w:rsidR="00A76B90" w:rsidRPr="00A20CD0" w:rsidRDefault="00A76B90" w:rsidP="00A20CD0">
      <w:pPr>
        <w:spacing w:after="0" w:line="240" w:lineRule="auto"/>
        <w:ind w:firstLine="709"/>
        <w:jc w:val="both"/>
        <w:rPr>
          <w:rFonts w:ascii="Times New Roman" w:hAnsi="Times New Roman"/>
          <w:sz w:val="28"/>
          <w:szCs w:val="28"/>
        </w:rPr>
      </w:pPr>
      <w:r w:rsidRPr="00A20CD0">
        <w:rPr>
          <w:rFonts w:ascii="Times New Roman" w:hAnsi="Times New Roman"/>
          <w:b/>
          <w:sz w:val="28"/>
          <w:szCs w:val="28"/>
        </w:rPr>
        <w:t>подпрограмма 102</w:t>
      </w:r>
      <w:r w:rsidRPr="00A20CD0">
        <w:rPr>
          <w:rFonts w:ascii="Times New Roman" w:hAnsi="Times New Roman"/>
          <w:sz w:val="28"/>
          <w:szCs w:val="28"/>
        </w:rPr>
        <w:t xml:space="preserve"> «Услуги по реализации задач информационного обеспечения в области охраны окружающей среды» 31887,0 тыс.тенге, принятые обязательства составили в сумме 31887,0 тыс.тенге, освоение 100%;</w:t>
      </w:r>
    </w:p>
    <w:p w:rsidR="00A76B90" w:rsidRPr="00A20CD0" w:rsidRDefault="00A20CD0" w:rsidP="00A20CD0">
      <w:pPr>
        <w:spacing w:after="0" w:line="240" w:lineRule="auto"/>
        <w:ind w:firstLine="709"/>
        <w:jc w:val="both"/>
        <w:rPr>
          <w:rFonts w:ascii="Times New Roman" w:hAnsi="Times New Roman"/>
          <w:sz w:val="28"/>
          <w:szCs w:val="28"/>
        </w:rPr>
      </w:pPr>
      <w:r w:rsidRPr="00A20CD0">
        <w:rPr>
          <w:rFonts w:ascii="Times New Roman" w:hAnsi="Times New Roman"/>
          <w:b/>
          <w:sz w:val="28"/>
          <w:szCs w:val="28"/>
        </w:rPr>
        <w:t xml:space="preserve">подпрограмма </w:t>
      </w:r>
      <w:r w:rsidR="00A76B90" w:rsidRPr="00A20CD0">
        <w:rPr>
          <w:rFonts w:ascii="Times New Roman" w:hAnsi="Times New Roman"/>
          <w:b/>
          <w:sz w:val="28"/>
          <w:szCs w:val="28"/>
        </w:rPr>
        <w:t>106</w:t>
      </w:r>
      <w:r w:rsidR="00A76B90" w:rsidRPr="00A20CD0">
        <w:rPr>
          <w:rFonts w:ascii="Times New Roman" w:hAnsi="Times New Roman"/>
          <w:sz w:val="28"/>
          <w:szCs w:val="28"/>
        </w:rPr>
        <w:t xml:space="preserve"> «Организация ведения государственных кадастров отходов производства и потребления – 31753,0 тыс.тенге. принятые обязательства составили в сумме 31753,0 тыс.тенге, освоение 100%.</w:t>
      </w:r>
    </w:p>
    <w:p w:rsidR="00E53DE4" w:rsidRPr="00A20CD0" w:rsidRDefault="00E53DE4" w:rsidP="00A20CD0">
      <w:pPr>
        <w:spacing w:after="0" w:line="240" w:lineRule="auto"/>
        <w:ind w:firstLine="709"/>
        <w:jc w:val="both"/>
        <w:rPr>
          <w:rFonts w:ascii="Times New Roman" w:hAnsi="Times New Roman" w:cs="Times New Roman"/>
          <w:b/>
          <w:bCs/>
          <w:kern w:val="36"/>
          <w:sz w:val="28"/>
          <w:szCs w:val="28"/>
        </w:rPr>
      </w:pPr>
    </w:p>
    <w:p w:rsidR="005A09F2" w:rsidRPr="00A20CD0" w:rsidRDefault="005A09F2" w:rsidP="00A20CD0">
      <w:pPr>
        <w:spacing w:after="0" w:line="240" w:lineRule="auto"/>
        <w:ind w:firstLine="709"/>
        <w:jc w:val="both"/>
        <w:rPr>
          <w:sz w:val="28"/>
          <w:szCs w:val="28"/>
        </w:rPr>
      </w:pPr>
      <w:r w:rsidRPr="00A20CD0">
        <w:rPr>
          <w:rFonts w:ascii="Times New Roman" w:hAnsi="Times New Roman" w:cs="Times New Roman"/>
          <w:spacing w:val="-1"/>
          <w:sz w:val="28"/>
          <w:szCs w:val="28"/>
        </w:rPr>
        <w:t>За отчетный 2019 год Доход</w:t>
      </w:r>
      <w:r w:rsidR="008775B0" w:rsidRPr="00A20CD0">
        <w:rPr>
          <w:rFonts w:ascii="Times New Roman" w:hAnsi="Times New Roman" w:cs="Times New Roman"/>
          <w:spacing w:val="-1"/>
          <w:sz w:val="28"/>
          <w:szCs w:val="28"/>
        </w:rPr>
        <w:t>ы</w:t>
      </w:r>
      <w:r w:rsidRPr="00A20CD0">
        <w:rPr>
          <w:rFonts w:ascii="Times New Roman" w:hAnsi="Times New Roman" w:cs="Times New Roman"/>
          <w:spacing w:val="-1"/>
          <w:sz w:val="28"/>
          <w:szCs w:val="28"/>
        </w:rPr>
        <w:t xml:space="preserve"> предприятия составил</w:t>
      </w:r>
      <w:r w:rsidR="00A20CD0">
        <w:rPr>
          <w:rFonts w:ascii="Times New Roman" w:hAnsi="Times New Roman" w:cs="Times New Roman"/>
          <w:spacing w:val="-1"/>
          <w:sz w:val="28"/>
          <w:szCs w:val="28"/>
        </w:rPr>
        <w:t xml:space="preserve"> </w:t>
      </w:r>
      <w:r w:rsidRPr="00A20CD0">
        <w:rPr>
          <w:rFonts w:ascii="Times New Roman" w:hAnsi="Times New Roman" w:cs="Times New Roman"/>
          <w:spacing w:val="-1"/>
          <w:sz w:val="28"/>
          <w:szCs w:val="28"/>
        </w:rPr>
        <w:t>-</w:t>
      </w:r>
      <w:r w:rsidR="00A20CD0">
        <w:rPr>
          <w:rFonts w:ascii="Times New Roman" w:hAnsi="Times New Roman" w:cs="Times New Roman"/>
          <w:spacing w:val="-1"/>
          <w:sz w:val="28"/>
          <w:szCs w:val="28"/>
        </w:rPr>
        <w:t xml:space="preserve"> </w:t>
      </w:r>
      <w:r w:rsidRPr="00A20CD0">
        <w:rPr>
          <w:rFonts w:ascii="Times New Roman" w:hAnsi="Times New Roman" w:cs="Times New Roman"/>
          <w:b/>
          <w:spacing w:val="-1"/>
          <w:sz w:val="28"/>
          <w:szCs w:val="28"/>
        </w:rPr>
        <w:t>128 864,0 тыс.тенге</w:t>
      </w:r>
      <w:r w:rsidRPr="00A20CD0">
        <w:rPr>
          <w:rFonts w:ascii="Times New Roman" w:hAnsi="Times New Roman" w:cs="Times New Roman"/>
          <w:spacing w:val="-1"/>
          <w:sz w:val="28"/>
          <w:szCs w:val="28"/>
        </w:rPr>
        <w:t>, в том числе:</w:t>
      </w:r>
    </w:p>
    <w:p w:rsidR="005A09F2" w:rsidRPr="00A20CD0" w:rsidRDefault="005A09F2" w:rsidP="00A20CD0">
      <w:pPr>
        <w:tabs>
          <w:tab w:val="left" w:pos="1470"/>
        </w:tabs>
        <w:spacing w:after="0" w:line="240" w:lineRule="auto"/>
        <w:ind w:firstLine="709"/>
        <w:jc w:val="both"/>
        <w:rPr>
          <w:rFonts w:ascii="Times New Roman" w:hAnsi="Times New Roman" w:cs="Times New Roman"/>
          <w:bCs/>
          <w:iCs/>
          <w:spacing w:val="-1"/>
          <w:sz w:val="28"/>
          <w:szCs w:val="28"/>
        </w:rPr>
      </w:pPr>
      <w:r w:rsidRPr="00A20CD0">
        <w:rPr>
          <w:rFonts w:ascii="Times New Roman" w:hAnsi="Times New Roman" w:cs="Times New Roman"/>
          <w:spacing w:val="-1"/>
          <w:sz w:val="28"/>
          <w:szCs w:val="28"/>
        </w:rPr>
        <w:t xml:space="preserve">- </w:t>
      </w:r>
      <w:r w:rsidRPr="00A20CD0">
        <w:rPr>
          <w:rFonts w:ascii="Times New Roman" w:hAnsi="Times New Roman" w:cs="Times New Roman"/>
          <w:b/>
          <w:spacing w:val="-1"/>
          <w:sz w:val="28"/>
          <w:szCs w:val="28"/>
        </w:rPr>
        <w:t>доход от реализации услуг</w:t>
      </w:r>
      <w:r w:rsidRPr="00A20CD0">
        <w:rPr>
          <w:rFonts w:ascii="Times New Roman" w:hAnsi="Times New Roman" w:cs="Times New Roman"/>
          <w:spacing w:val="-1"/>
          <w:sz w:val="28"/>
          <w:szCs w:val="28"/>
        </w:rPr>
        <w:t xml:space="preserve"> </w:t>
      </w:r>
      <w:r w:rsidRPr="00A20CD0">
        <w:rPr>
          <w:rFonts w:ascii="Times New Roman" w:hAnsi="Times New Roman" w:cs="Times New Roman"/>
          <w:b/>
          <w:spacing w:val="-1"/>
          <w:sz w:val="28"/>
          <w:szCs w:val="28"/>
        </w:rPr>
        <w:t>в сумме 117188,0 тыс.тенге</w:t>
      </w:r>
      <w:r w:rsidRPr="00A20CD0">
        <w:rPr>
          <w:rFonts w:ascii="Times New Roman" w:hAnsi="Times New Roman" w:cs="Times New Roman"/>
          <w:spacing w:val="-1"/>
          <w:sz w:val="28"/>
          <w:szCs w:val="28"/>
        </w:rPr>
        <w:t xml:space="preserve">, </w:t>
      </w:r>
      <w:r w:rsidR="00E53DE4" w:rsidRPr="00A20CD0">
        <w:rPr>
          <w:rFonts w:ascii="Times New Roman" w:hAnsi="Times New Roman" w:cs="Times New Roman"/>
          <w:spacing w:val="-1"/>
          <w:sz w:val="28"/>
          <w:szCs w:val="28"/>
        </w:rPr>
        <w:t xml:space="preserve">                                                           </w:t>
      </w:r>
      <w:r w:rsidRPr="00A20CD0">
        <w:rPr>
          <w:rFonts w:ascii="Times New Roman" w:hAnsi="Times New Roman" w:cs="Times New Roman"/>
          <w:b/>
          <w:bCs/>
          <w:iCs/>
          <w:spacing w:val="-1"/>
          <w:sz w:val="28"/>
          <w:szCs w:val="28"/>
        </w:rPr>
        <w:t xml:space="preserve">(100 813,0 тыс.тенге- доход бюджета, </w:t>
      </w:r>
      <w:r w:rsidRPr="00A20CD0">
        <w:rPr>
          <w:rFonts w:ascii="Times New Roman" w:hAnsi="Times New Roman" w:cs="Times New Roman"/>
          <w:bCs/>
          <w:iCs/>
          <w:spacing w:val="-1"/>
          <w:sz w:val="28"/>
          <w:szCs w:val="28"/>
        </w:rPr>
        <w:t xml:space="preserve">в т.ч </w:t>
      </w:r>
    </w:p>
    <w:p w:rsidR="005A09F2" w:rsidRPr="00A20CD0" w:rsidRDefault="005A09F2" w:rsidP="00A20CD0">
      <w:pPr>
        <w:tabs>
          <w:tab w:val="left" w:pos="1470"/>
        </w:tabs>
        <w:spacing w:after="0" w:line="240" w:lineRule="auto"/>
        <w:ind w:firstLine="709"/>
        <w:jc w:val="both"/>
        <w:rPr>
          <w:rFonts w:ascii="Times New Roman" w:hAnsi="Times New Roman" w:cs="Times New Roman"/>
          <w:bCs/>
          <w:iCs/>
          <w:spacing w:val="-1"/>
          <w:sz w:val="28"/>
          <w:szCs w:val="28"/>
        </w:rPr>
      </w:pPr>
      <w:r w:rsidRPr="00A20CD0">
        <w:rPr>
          <w:rFonts w:ascii="Times New Roman" w:hAnsi="Times New Roman" w:cs="Times New Roman"/>
          <w:bCs/>
          <w:iCs/>
          <w:spacing w:val="-1"/>
          <w:sz w:val="28"/>
          <w:szCs w:val="28"/>
        </w:rPr>
        <w:t>пп 100</w:t>
      </w:r>
      <w:r w:rsidR="00A20CD0">
        <w:rPr>
          <w:rFonts w:ascii="Times New Roman" w:hAnsi="Times New Roman" w:cs="Times New Roman"/>
          <w:bCs/>
          <w:iCs/>
          <w:spacing w:val="-1"/>
          <w:sz w:val="28"/>
          <w:szCs w:val="28"/>
        </w:rPr>
        <w:t xml:space="preserve"> </w:t>
      </w:r>
      <w:r w:rsidRPr="00A20CD0">
        <w:rPr>
          <w:rFonts w:ascii="Times New Roman" w:hAnsi="Times New Roman" w:cs="Times New Roman"/>
          <w:bCs/>
          <w:iCs/>
          <w:spacing w:val="-1"/>
          <w:sz w:val="28"/>
          <w:szCs w:val="28"/>
        </w:rPr>
        <w:t>-</w:t>
      </w:r>
      <w:r w:rsidR="00A20CD0">
        <w:rPr>
          <w:rFonts w:ascii="Times New Roman" w:hAnsi="Times New Roman" w:cs="Times New Roman"/>
          <w:bCs/>
          <w:iCs/>
          <w:spacing w:val="-1"/>
          <w:sz w:val="28"/>
          <w:szCs w:val="28"/>
        </w:rPr>
        <w:t xml:space="preserve"> </w:t>
      </w:r>
      <w:r w:rsidRPr="00A20CD0">
        <w:rPr>
          <w:rFonts w:ascii="Times New Roman" w:hAnsi="Times New Roman" w:cs="Times New Roman"/>
          <w:bCs/>
          <w:iCs/>
          <w:spacing w:val="-1"/>
          <w:sz w:val="28"/>
          <w:szCs w:val="28"/>
        </w:rPr>
        <w:t xml:space="preserve">43992,0 тыс.тенге, </w:t>
      </w:r>
    </w:p>
    <w:p w:rsidR="005A09F2" w:rsidRPr="00A20CD0" w:rsidRDefault="005A09F2" w:rsidP="00A20CD0">
      <w:pPr>
        <w:tabs>
          <w:tab w:val="left" w:pos="1470"/>
        </w:tabs>
        <w:spacing w:after="0" w:line="240" w:lineRule="auto"/>
        <w:ind w:firstLine="709"/>
        <w:jc w:val="both"/>
        <w:rPr>
          <w:rFonts w:ascii="Times New Roman" w:hAnsi="Times New Roman" w:cs="Times New Roman"/>
          <w:bCs/>
          <w:iCs/>
          <w:spacing w:val="-1"/>
          <w:sz w:val="28"/>
          <w:szCs w:val="28"/>
        </w:rPr>
      </w:pPr>
      <w:r w:rsidRPr="00A20CD0">
        <w:rPr>
          <w:rFonts w:ascii="Times New Roman" w:hAnsi="Times New Roman" w:cs="Times New Roman"/>
          <w:bCs/>
          <w:iCs/>
          <w:spacing w:val="-1"/>
          <w:sz w:val="28"/>
          <w:szCs w:val="28"/>
        </w:rPr>
        <w:t>пп 102</w:t>
      </w:r>
      <w:r w:rsidR="00A20CD0">
        <w:rPr>
          <w:rFonts w:ascii="Times New Roman" w:hAnsi="Times New Roman" w:cs="Times New Roman"/>
          <w:bCs/>
          <w:iCs/>
          <w:spacing w:val="-1"/>
          <w:sz w:val="28"/>
          <w:szCs w:val="28"/>
        </w:rPr>
        <w:t xml:space="preserve"> </w:t>
      </w:r>
      <w:r w:rsidRPr="00A20CD0">
        <w:rPr>
          <w:rFonts w:ascii="Times New Roman" w:hAnsi="Times New Roman" w:cs="Times New Roman"/>
          <w:bCs/>
          <w:iCs/>
          <w:spacing w:val="-1"/>
          <w:sz w:val="28"/>
          <w:szCs w:val="28"/>
        </w:rPr>
        <w:t xml:space="preserve">- 28470,0 тыс.тенге,          </w:t>
      </w:r>
    </w:p>
    <w:p w:rsidR="005A09F2" w:rsidRPr="00A20CD0" w:rsidRDefault="005A09F2" w:rsidP="00A20CD0">
      <w:pPr>
        <w:tabs>
          <w:tab w:val="left" w:pos="1470"/>
        </w:tabs>
        <w:spacing w:after="0" w:line="240" w:lineRule="auto"/>
        <w:ind w:firstLine="709"/>
        <w:jc w:val="both"/>
        <w:rPr>
          <w:rFonts w:ascii="Times New Roman" w:hAnsi="Times New Roman" w:cs="Times New Roman"/>
          <w:b/>
          <w:bCs/>
          <w:iCs/>
          <w:spacing w:val="-1"/>
          <w:sz w:val="28"/>
          <w:szCs w:val="28"/>
        </w:rPr>
      </w:pPr>
      <w:r w:rsidRPr="00A20CD0">
        <w:rPr>
          <w:rFonts w:ascii="Times New Roman" w:hAnsi="Times New Roman" w:cs="Times New Roman"/>
          <w:bCs/>
          <w:iCs/>
          <w:spacing w:val="-1"/>
          <w:sz w:val="28"/>
          <w:szCs w:val="28"/>
        </w:rPr>
        <w:lastRenderedPageBreak/>
        <w:t>пп 106</w:t>
      </w:r>
      <w:r w:rsidR="00A20CD0">
        <w:rPr>
          <w:rFonts w:ascii="Times New Roman" w:hAnsi="Times New Roman" w:cs="Times New Roman"/>
          <w:bCs/>
          <w:iCs/>
          <w:spacing w:val="-1"/>
          <w:sz w:val="28"/>
          <w:szCs w:val="28"/>
        </w:rPr>
        <w:t xml:space="preserve"> </w:t>
      </w:r>
      <w:r w:rsidRPr="00A20CD0">
        <w:rPr>
          <w:rFonts w:ascii="Times New Roman" w:hAnsi="Times New Roman" w:cs="Times New Roman"/>
          <w:bCs/>
          <w:iCs/>
          <w:spacing w:val="-1"/>
          <w:sz w:val="28"/>
          <w:szCs w:val="28"/>
        </w:rPr>
        <w:t>- 28351,0 тыс.тенге),</w:t>
      </w:r>
      <w:r w:rsidRPr="00A20CD0">
        <w:rPr>
          <w:rFonts w:ascii="Times New Roman" w:hAnsi="Times New Roman" w:cs="Times New Roman"/>
          <w:b/>
          <w:bCs/>
          <w:iCs/>
          <w:spacing w:val="-1"/>
          <w:sz w:val="28"/>
          <w:szCs w:val="28"/>
        </w:rPr>
        <w:t xml:space="preserve"> </w:t>
      </w:r>
    </w:p>
    <w:p w:rsidR="005A09F2" w:rsidRPr="00A20CD0" w:rsidRDefault="005A09F2" w:rsidP="00A20CD0">
      <w:pPr>
        <w:tabs>
          <w:tab w:val="left" w:pos="1470"/>
        </w:tabs>
        <w:spacing w:after="0" w:line="240" w:lineRule="auto"/>
        <w:ind w:firstLine="709"/>
        <w:jc w:val="both"/>
        <w:rPr>
          <w:rFonts w:ascii="Times New Roman" w:hAnsi="Times New Roman" w:cs="Times New Roman"/>
          <w:spacing w:val="-1"/>
          <w:sz w:val="28"/>
          <w:szCs w:val="28"/>
        </w:rPr>
      </w:pPr>
      <w:r w:rsidRPr="00A20CD0">
        <w:rPr>
          <w:rFonts w:ascii="Times New Roman" w:hAnsi="Times New Roman" w:cs="Times New Roman"/>
          <w:b/>
          <w:bCs/>
          <w:iCs/>
          <w:spacing w:val="-1"/>
          <w:sz w:val="28"/>
          <w:szCs w:val="28"/>
        </w:rPr>
        <w:t>-</w:t>
      </w:r>
      <w:r w:rsidR="00A20CD0">
        <w:rPr>
          <w:rFonts w:ascii="Times New Roman" w:hAnsi="Times New Roman" w:cs="Times New Roman"/>
          <w:b/>
          <w:bCs/>
          <w:iCs/>
          <w:spacing w:val="-1"/>
          <w:sz w:val="28"/>
          <w:szCs w:val="28"/>
        </w:rPr>
        <w:t xml:space="preserve"> </w:t>
      </w:r>
      <w:r w:rsidRPr="00A20CD0">
        <w:rPr>
          <w:rFonts w:ascii="Times New Roman" w:hAnsi="Times New Roman" w:cs="Times New Roman"/>
          <w:b/>
          <w:bCs/>
          <w:iCs/>
          <w:spacing w:val="-1"/>
          <w:sz w:val="28"/>
          <w:szCs w:val="28"/>
        </w:rPr>
        <w:t xml:space="preserve">доход </w:t>
      </w:r>
      <w:r w:rsidRPr="00A20CD0">
        <w:rPr>
          <w:rFonts w:ascii="Times New Roman" w:hAnsi="Times New Roman" w:cs="Times New Roman"/>
          <w:b/>
          <w:spacing w:val="-1"/>
          <w:sz w:val="28"/>
          <w:szCs w:val="28"/>
        </w:rPr>
        <w:t>от предоставления</w:t>
      </w:r>
      <w:r w:rsidRPr="00A20CD0">
        <w:rPr>
          <w:rFonts w:ascii="Times New Roman" w:hAnsi="Times New Roman" w:cs="Times New Roman"/>
          <w:b/>
          <w:bCs/>
          <w:iCs/>
          <w:spacing w:val="-1"/>
          <w:sz w:val="28"/>
          <w:szCs w:val="28"/>
        </w:rPr>
        <w:t xml:space="preserve"> у</w:t>
      </w:r>
      <w:r w:rsidRPr="00A20CD0">
        <w:rPr>
          <w:rFonts w:ascii="Times New Roman" w:hAnsi="Times New Roman"/>
          <w:b/>
          <w:bCs/>
          <w:kern w:val="36"/>
          <w:sz w:val="28"/>
          <w:szCs w:val="28"/>
        </w:rPr>
        <w:t>слуг</w:t>
      </w:r>
      <w:r w:rsidRPr="00A20CD0">
        <w:rPr>
          <w:rFonts w:ascii="Times New Roman" w:hAnsi="Times New Roman"/>
          <w:bCs/>
          <w:kern w:val="36"/>
          <w:sz w:val="28"/>
          <w:szCs w:val="28"/>
        </w:rPr>
        <w:t xml:space="preserve"> переподготовки и повышения квалификации в области охраны окружающей среды и природопользования </w:t>
      </w:r>
      <w:r w:rsidRPr="00A20CD0">
        <w:rPr>
          <w:rFonts w:ascii="Times New Roman" w:hAnsi="Times New Roman"/>
          <w:b/>
          <w:bCs/>
          <w:kern w:val="36"/>
          <w:sz w:val="28"/>
          <w:szCs w:val="28"/>
        </w:rPr>
        <w:t>- 16375,0 тыс.тенге</w:t>
      </w:r>
      <w:r w:rsidRPr="00A20CD0">
        <w:rPr>
          <w:rFonts w:ascii="Times New Roman" w:hAnsi="Times New Roman"/>
          <w:bCs/>
          <w:kern w:val="36"/>
          <w:sz w:val="28"/>
          <w:szCs w:val="28"/>
        </w:rPr>
        <w:t>)</w:t>
      </w:r>
      <w:r w:rsidRPr="00A20CD0">
        <w:rPr>
          <w:rFonts w:ascii="Times New Roman" w:hAnsi="Times New Roman" w:cs="Times New Roman"/>
          <w:spacing w:val="-1"/>
          <w:sz w:val="28"/>
          <w:szCs w:val="28"/>
        </w:rPr>
        <w:t xml:space="preserve">; </w:t>
      </w:r>
    </w:p>
    <w:p w:rsidR="005A09F2" w:rsidRPr="00A20CD0" w:rsidRDefault="005A09F2" w:rsidP="00A20CD0">
      <w:pPr>
        <w:tabs>
          <w:tab w:val="left" w:pos="1470"/>
        </w:tabs>
        <w:spacing w:after="0" w:line="240" w:lineRule="auto"/>
        <w:ind w:firstLine="709"/>
        <w:jc w:val="both"/>
        <w:rPr>
          <w:rFonts w:ascii="Times New Roman" w:hAnsi="Times New Roman" w:cs="Times New Roman"/>
          <w:spacing w:val="-1"/>
          <w:sz w:val="28"/>
          <w:szCs w:val="28"/>
        </w:rPr>
      </w:pPr>
      <w:r w:rsidRPr="00A20CD0">
        <w:rPr>
          <w:rFonts w:ascii="Times New Roman" w:hAnsi="Times New Roman" w:cs="Times New Roman"/>
          <w:spacing w:val="-1"/>
          <w:sz w:val="28"/>
          <w:szCs w:val="28"/>
        </w:rPr>
        <w:t>-</w:t>
      </w:r>
      <w:r w:rsidR="00A20CD0">
        <w:rPr>
          <w:rFonts w:ascii="Times New Roman" w:hAnsi="Times New Roman" w:cs="Times New Roman"/>
          <w:spacing w:val="-1"/>
          <w:sz w:val="28"/>
          <w:szCs w:val="28"/>
        </w:rPr>
        <w:t xml:space="preserve"> </w:t>
      </w:r>
      <w:r w:rsidRPr="00A20CD0">
        <w:rPr>
          <w:rFonts w:ascii="Times New Roman" w:hAnsi="Times New Roman" w:cs="Times New Roman"/>
          <w:b/>
          <w:spacing w:val="-1"/>
          <w:sz w:val="28"/>
          <w:szCs w:val="28"/>
        </w:rPr>
        <w:t>прочие доходы</w:t>
      </w:r>
      <w:r w:rsidR="00A20CD0">
        <w:rPr>
          <w:rFonts w:ascii="Times New Roman" w:hAnsi="Times New Roman" w:cs="Times New Roman"/>
          <w:b/>
          <w:spacing w:val="-1"/>
          <w:sz w:val="28"/>
          <w:szCs w:val="28"/>
        </w:rPr>
        <w:t xml:space="preserve"> </w:t>
      </w:r>
      <w:r w:rsidRPr="00A20CD0">
        <w:rPr>
          <w:rFonts w:ascii="Times New Roman" w:hAnsi="Times New Roman" w:cs="Times New Roman"/>
          <w:b/>
          <w:spacing w:val="-1"/>
          <w:sz w:val="28"/>
          <w:szCs w:val="28"/>
        </w:rPr>
        <w:t>- 11676,0 тыс.тенге</w:t>
      </w:r>
      <w:r w:rsidRPr="00A20CD0">
        <w:rPr>
          <w:rFonts w:ascii="Times New Roman" w:hAnsi="Times New Roman" w:cs="Times New Roman"/>
          <w:spacing w:val="-1"/>
          <w:sz w:val="28"/>
          <w:szCs w:val="28"/>
        </w:rPr>
        <w:t xml:space="preserve"> (от гранта</w:t>
      </w:r>
      <w:r w:rsidR="00A20CD0">
        <w:rPr>
          <w:rFonts w:ascii="Times New Roman" w:hAnsi="Times New Roman" w:cs="Times New Roman"/>
          <w:spacing w:val="-1"/>
          <w:sz w:val="28"/>
          <w:szCs w:val="28"/>
        </w:rPr>
        <w:t xml:space="preserve"> </w:t>
      </w:r>
      <w:r w:rsidRPr="00A20CD0">
        <w:rPr>
          <w:rFonts w:ascii="Times New Roman" w:hAnsi="Times New Roman" w:cs="Times New Roman"/>
          <w:spacing w:val="-1"/>
          <w:sz w:val="28"/>
          <w:szCs w:val="28"/>
        </w:rPr>
        <w:t>-</w:t>
      </w:r>
      <w:r w:rsidR="00A20CD0">
        <w:rPr>
          <w:rFonts w:ascii="Times New Roman" w:hAnsi="Times New Roman" w:cs="Times New Roman"/>
          <w:spacing w:val="-1"/>
          <w:sz w:val="28"/>
          <w:szCs w:val="28"/>
        </w:rPr>
        <w:t xml:space="preserve"> </w:t>
      </w:r>
      <w:r w:rsidRPr="00A20CD0">
        <w:rPr>
          <w:rFonts w:ascii="Times New Roman" w:hAnsi="Times New Roman" w:cs="Times New Roman"/>
          <w:spacing w:val="-1"/>
          <w:sz w:val="28"/>
          <w:szCs w:val="28"/>
        </w:rPr>
        <w:t xml:space="preserve">9499,0 тыс.тенге, сумма износа ОС принятая на доходы предприятия за 2019 г. 1851,0 тыс.тенге, 326,0 т.т. прочий доход).  </w:t>
      </w:r>
    </w:p>
    <w:p w:rsidR="005A09F2" w:rsidRPr="00A20CD0" w:rsidRDefault="005A09F2" w:rsidP="00A20CD0">
      <w:pPr>
        <w:tabs>
          <w:tab w:val="left" w:pos="1470"/>
        </w:tabs>
        <w:spacing w:after="0" w:line="240" w:lineRule="auto"/>
        <w:ind w:firstLine="709"/>
        <w:jc w:val="both"/>
        <w:rPr>
          <w:rFonts w:ascii="Times New Roman" w:hAnsi="Times New Roman" w:cs="Times New Roman"/>
          <w:spacing w:val="-1"/>
          <w:sz w:val="28"/>
          <w:szCs w:val="28"/>
        </w:rPr>
      </w:pPr>
      <w:r w:rsidRPr="00BD0FAE">
        <w:rPr>
          <w:rFonts w:ascii="Times New Roman" w:hAnsi="Times New Roman" w:cs="Times New Roman"/>
          <w:b/>
          <w:spacing w:val="-1"/>
          <w:sz w:val="28"/>
          <w:szCs w:val="28"/>
        </w:rPr>
        <w:t>Расходы за отчетный период</w:t>
      </w:r>
      <w:r w:rsidRPr="00A20CD0">
        <w:rPr>
          <w:rFonts w:ascii="Times New Roman" w:hAnsi="Times New Roman" w:cs="Times New Roman"/>
          <w:spacing w:val="-1"/>
          <w:sz w:val="28"/>
          <w:szCs w:val="28"/>
        </w:rPr>
        <w:t xml:space="preserve"> составили всего: </w:t>
      </w:r>
      <w:r w:rsidR="007A4DBC" w:rsidRPr="00A20CD0">
        <w:rPr>
          <w:rFonts w:ascii="Times New Roman" w:hAnsi="Times New Roman" w:cs="Times New Roman"/>
          <w:b/>
          <w:spacing w:val="-1"/>
          <w:sz w:val="28"/>
          <w:szCs w:val="28"/>
        </w:rPr>
        <w:t>128 148</w:t>
      </w:r>
      <w:r w:rsidRPr="00A20CD0">
        <w:rPr>
          <w:rFonts w:ascii="Times New Roman" w:hAnsi="Times New Roman" w:cs="Times New Roman"/>
          <w:b/>
          <w:spacing w:val="-1"/>
          <w:sz w:val="28"/>
          <w:szCs w:val="28"/>
        </w:rPr>
        <w:t>,0 тыс.тенге,</w:t>
      </w:r>
      <w:r w:rsidRPr="00A20CD0">
        <w:rPr>
          <w:rFonts w:ascii="Times New Roman" w:hAnsi="Times New Roman" w:cs="Times New Roman"/>
          <w:spacing w:val="-1"/>
          <w:sz w:val="28"/>
          <w:szCs w:val="28"/>
        </w:rPr>
        <w:t xml:space="preserve"> в т.ч: </w:t>
      </w:r>
    </w:p>
    <w:p w:rsidR="005A09F2" w:rsidRPr="00A20CD0" w:rsidRDefault="005A09F2" w:rsidP="00A20CD0">
      <w:pPr>
        <w:spacing w:after="0" w:line="240" w:lineRule="auto"/>
        <w:ind w:firstLine="709"/>
        <w:jc w:val="both"/>
        <w:rPr>
          <w:rFonts w:ascii="Times New Roman" w:hAnsi="Times New Roman" w:cs="Times New Roman"/>
          <w:spacing w:val="-1"/>
          <w:sz w:val="28"/>
          <w:szCs w:val="28"/>
        </w:rPr>
      </w:pPr>
      <w:r w:rsidRPr="00A20CD0">
        <w:rPr>
          <w:rFonts w:ascii="Times New Roman" w:hAnsi="Times New Roman" w:cs="Times New Roman"/>
          <w:sz w:val="28"/>
          <w:szCs w:val="28"/>
        </w:rPr>
        <w:t>-</w:t>
      </w:r>
      <w:r w:rsidR="00A20CD0">
        <w:rPr>
          <w:rFonts w:ascii="Times New Roman" w:hAnsi="Times New Roman" w:cs="Times New Roman"/>
          <w:sz w:val="28"/>
          <w:szCs w:val="28"/>
        </w:rPr>
        <w:t xml:space="preserve"> </w:t>
      </w:r>
      <w:r w:rsidRPr="00A20CD0">
        <w:rPr>
          <w:rFonts w:ascii="Times New Roman" w:hAnsi="Times New Roman" w:cs="Times New Roman"/>
          <w:b/>
          <w:sz w:val="28"/>
          <w:szCs w:val="28"/>
        </w:rPr>
        <w:t>Административные расходы</w:t>
      </w:r>
      <w:r w:rsidRPr="00A20CD0">
        <w:rPr>
          <w:rFonts w:ascii="Times New Roman" w:hAnsi="Times New Roman" w:cs="Times New Roman"/>
          <w:sz w:val="28"/>
          <w:szCs w:val="28"/>
        </w:rPr>
        <w:t xml:space="preserve"> составили всего </w:t>
      </w:r>
      <w:r w:rsidRPr="00A20CD0">
        <w:rPr>
          <w:rFonts w:ascii="Times New Roman" w:hAnsi="Times New Roman" w:cs="Times New Roman"/>
          <w:b/>
          <w:sz w:val="28"/>
          <w:szCs w:val="28"/>
        </w:rPr>
        <w:t>32</w:t>
      </w:r>
      <w:r w:rsidR="007A4DBC" w:rsidRPr="00A20CD0">
        <w:rPr>
          <w:rFonts w:ascii="Times New Roman" w:hAnsi="Times New Roman" w:cs="Times New Roman"/>
          <w:b/>
          <w:sz w:val="28"/>
          <w:szCs w:val="28"/>
        </w:rPr>
        <w:t>802</w:t>
      </w:r>
      <w:r w:rsidRPr="00A20CD0">
        <w:rPr>
          <w:rFonts w:ascii="Times New Roman" w:hAnsi="Times New Roman" w:cs="Times New Roman"/>
          <w:b/>
          <w:bCs/>
          <w:iCs/>
          <w:sz w:val="28"/>
          <w:szCs w:val="28"/>
        </w:rPr>
        <w:t>,0 тыс. тенге</w:t>
      </w:r>
      <w:r w:rsidRPr="00A20CD0">
        <w:rPr>
          <w:rFonts w:ascii="Times New Roman" w:hAnsi="Times New Roman" w:cs="Times New Roman"/>
          <w:bCs/>
          <w:iCs/>
          <w:sz w:val="28"/>
          <w:szCs w:val="28"/>
        </w:rPr>
        <w:t>, в т.ч на оплату труда 21825,0 тыс.тенге, налоги- 2041,0 тыс.тенге, износ основных средств и и амортизация нма 3105,0 тыс.тенге, услуги связи и почтовые услуги 184,0 тыс.тенге, возмещение коммунальных услуг-278,0 тыс.тенге, расходы по обслуживанию аренде автотранспорта- 4840,0 тыс.тенге и прочие услуги 5</w:t>
      </w:r>
      <w:r w:rsidR="007A4DBC" w:rsidRPr="00A20CD0">
        <w:rPr>
          <w:rFonts w:ascii="Times New Roman" w:hAnsi="Times New Roman" w:cs="Times New Roman"/>
          <w:bCs/>
          <w:iCs/>
          <w:sz w:val="28"/>
          <w:szCs w:val="28"/>
        </w:rPr>
        <w:t>29</w:t>
      </w:r>
      <w:r w:rsidRPr="00A20CD0">
        <w:rPr>
          <w:rFonts w:ascii="Times New Roman" w:hAnsi="Times New Roman" w:cs="Times New Roman"/>
          <w:bCs/>
          <w:iCs/>
          <w:sz w:val="28"/>
          <w:szCs w:val="28"/>
        </w:rPr>
        <w:t>,0 тыс.тенге, что составляет 26 % от общей суммы расходов</w:t>
      </w:r>
      <w:r w:rsidRPr="00A20CD0">
        <w:rPr>
          <w:rFonts w:ascii="Times New Roman" w:hAnsi="Times New Roman" w:cs="Times New Roman"/>
          <w:spacing w:val="-1"/>
          <w:sz w:val="28"/>
          <w:szCs w:val="28"/>
        </w:rPr>
        <w:t xml:space="preserve">;  </w:t>
      </w:r>
    </w:p>
    <w:p w:rsidR="005A09F2" w:rsidRPr="00A20CD0" w:rsidRDefault="005A09F2" w:rsidP="00A20CD0">
      <w:pPr>
        <w:spacing w:after="0" w:line="240" w:lineRule="auto"/>
        <w:ind w:firstLine="709"/>
        <w:jc w:val="both"/>
        <w:rPr>
          <w:rFonts w:ascii="Times New Roman" w:hAnsi="Times New Roman" w:cs="Times New Roman"/>
          <w:spacing w:val="-1"/>
          <w:sz w:val="28"/>
          <w:szCs w:val="28"/>
        </w:rPr>
      </w:pPr>
      <w:r w:rsidRPr="00A20CD0">
        <w:rPr>
          <w:rFonts w:ascii="Times New Roman" w:hAnsi="Times New Roman" w:cs="Times New Roman"/>
          <w:sz w:val="28"/>
          <w:szCs w:val="28"/>
        </w:rPr>
        <w:t>-</w:t>
      </w:r>
      <w:r w:rsidR="00A20CD0">
        <w:rPr>
          <w:rFonts w:ascii="Times New Roman" w:hAnsi="Times New Roman" w:cs="Times New Roman"/>
          <w:sz w:val="28"/>
          <w:szCs w:val="28"/>
        </w:rPr>
        <w:t xml:space="preserve"> </w:t>
      </w:r>
      <w:r w:rsidRPr="00A20CD0">
        <w:rPr>
          <w:rFonts w:ascii="Times New Roman" w:hAnsi="Times New Roman" w:cs="Times New Roman"/>
          <w:b/>
          <w:sz w:val="28"/>
          <w:szCs w:val="28"/>
        </w:rPr>
        <w:t>Себестоимость реализованных услуг</w:t>
      </w:r>
      <w:r w:rsidRPr="00A20CD0">
        <w:rPr>
          <w:rFonts w:ascii="Times New Roman" w:hAnsi="Times New Roman" w:cs="Times New Roman"/>
          <w:sz w:val="28"/>
          <w:szCs w:val="28"/>
        </w:rPr>
        <w:t xml:space="preserve"> составила в сумме </w:t>
      </w:r>
      <w:r w:rsidRPr="00A20CD0">
        <w:rPr>
          <w:rFonts w:ascii="Times New Roman" w:hAnsi="Times New Roman" w:cs="Times New Roman"/>
          <w:b/>
          <w:sz w:val="28"/>
          <w:szCs w:val="28"/>
        </w:rPr>
        <w:t>94180,0 тыс. тенге</w:t>
      </w:r>
      <w:r w:rsidRPr="00A20CD0">
        <w:rPr>
          <w:rFonts w:ascii="Times New Roman" w:hAnsi="Times New Roman" w:cs="Times New Roman"/>
          <w:b/>
          <w:bCs/>
          <w:iCs/>
          <w:sz w:val="28"/>
          <w:szCs w:val="28"/>
        </w:rPr>
        <w:t xml:space="preserve"> </w:t>
      </w:r>
      <w:r w:rsidRPr="00A20CD0">
        <w:rPr>
          <w:rFonts w:ascii="Times New Roman" w:hAnsi="Times New Roman" w:cs="Times New Roman"/>
          <w:bCs/>
          <w:iCs/>
          <w:sz w:val="28"/>
          <w:szCs w:val="28"/>
        </w:rPr>
        <w:t>в т.ч на оплату труда-56215,0 тыс.тенге, заработная плата внештатных сотрудников- 4348,0 тыс.тенге, налоги- 5717,0 тыс.тенге, износ основных средств и  амортизация нма -1731,0 тыс.тенге, услуги связи- 674,0 тыс.тенге, возмещение коммунальных услуг-1022,0 тыс.тенге и прочие услуги 24473,0 тыс.тенге</w:t>
      </w:r>
      <w:r w:rsidRPr="00A20CD0">
        <w:rPr>
          <w:rFonts w:ascii="Times New Roman" w:hAnsi="Times New Roman" w:cs="Times New Roman"/>
          <w:spacing w:val="-1"/>
          <w:sz w:val="28"/>
          <w:szCs w:val="28"/>
        </w:rPr>
        <w:t xml:space="preserve">;  </w:t>
      </w:r>
    </w:p>
    <w:p w:rsidR="005A09F2" w:rsidRPr="00A20CD0" w:rsidRDefault="005A09F2" w:rsidP="00A20CD0">
      <w:pPr>
        <w:spacing w:after="0" w:line="240" w:lineRule="auto"/>
        <w:ind w:firstLine="709"/>
        <w:jc w:val="both"/>
        <w:rPr>
          <w:rFonts w:ascii="Times New Roman" w:hAnsi="Times New Roman" w:cs="Times New Roman"/>
          <w:spacing w:val="-1"/>
          <w:sz w:val="28"/>
          <w:szCs w:val="28"/>
        </w:rPr>
      </w:pPr>
      <w:r w:rsidRPr="00A20CD0">
        <w:rPr>
          <w:rFonts w:ascii="Times New Roman" w:hAnsi="Times New Roman" w:cs="Times New Roman"/>
          <w:spacing w:val="-1"/>
          <w:sz w:val="28"/>
          <w:szCs w:val="28"/>
        </w:rPr>
        <w:t>-</w:t>
      </w:r>
      <w:r w:rsidR="00A20CD0">
        <w:rPr>
          <w:rFonts w:ascii="Times New Roman" w:hAnsi="Times New Roman" w:cs="Times New Roman"/>
          <w:spacing w:val="-1"/>
          <w:sz w:val="28"/>
          <w:szCs w:val="28"/>
        </w:rPr>
        <w:t xml:space="preserve"> </w:t>
      </w:r>
      <w:r w:rsidRPr="00A20CD0">
        <w:rPr>
          <w:rFonts w:ascii="Times New Roman" w:hAnsi="Times New Roman" w:cs="Times New Roman"/>
          <w:b/>
          <w:spacing w:val="-1"/>
          <w:sz w:val="28"/>
          <w:szCs w:val="28"/>
        </w:rPr>
        <w:t>Прочие расходы составили 1166,0 тыс.тенге</w:t>
      </w:r>
      <w:r w:rsidRPr="00A20CD0">
        <w:rPr>
          <w:rFonts w:ascii="Times New Roman" w:hAnsi="Times New Roman" w:cs="Times New Roman"/>
          <w:spacing w:val="-1"/>
          <w:sz w:val="28"/>
          <w:szCs w:val="28"/>
        </w:rPr>
        <w:t>, в том числе 1049,0 тыс.тенге расходы по списанию ТМЗ, расходы при обмене валюты (курсовая разница при поступлении денег от гранта) -117,0 тыс.тенге.</w:t>
      </w:r>
    </w:p>
    <w:p w:rsidR="005A09F2" w:rsidRPr="00BD0FAE" w:rsidRDefault="005A09F2" w:rsidP="00A20CD0">
      <w:pPr>
        <w:spacing w:after="0" w:line="240" w:lineRule="auto"/>
        <w:ind w:firstLine="709"/>
        <w:jc w:val="both"/>
        <w:rPr>
          <w:rFonts w:ascii="Times New Roman" w:hAnsi="Times New Roman" w:cs="Times New Roman"/>
          <w:sz w:val="28"/>
          <w:szCs w:val="28"/>
        </w:rPr>
      </w:pPr>
      <w:r w:rsidRPr="00BD0FAE">
        <w:rPr>
          <w:rFonts w:ascii="Times New Roman" w:hAnsi="Times New Roman" w:cs="Times New Roman"/>
          <w:spacing w:val="-1"/>
          <w:sz w:val="28"/>
          <w:szCs w:val="28"/>
        </w:rPr>
        <w:t xml:space="preserve">  В результате деятельности прибыль Предприятия </w:t>
      </w:r>
      <w:r w:rsidRPr="00BD0FAE">
        <w:rPr>
          <w:rFonts w:ascii="Times New Roman" w:hAnsi="Times New Roman" w:cs="Times New Roman"/>
          <w:sz w:val="28"/>
          <w:szCs w:val="28"/>
        </w:rPr>
        <w:t>за отчетный год составила 7</w:t>
      </w:r>
      <w:r w:rsidR="00C3220D" w:rsidRPr="00BD0FAE">
        <w:rPr>
          <w:rFonts w:ascii="Times New Roman" w:hAnsi="Times New Roman" w:cs="Times New Roman"/>
          <w:sz w:val="28"/>
          <w:szCs w:val="28"/>
        </w:rPr>
        <w:t>16</w:t>
      </w:r>
      <w:r w:rsidRPr="00BD0FAE">
        <w:rPr>
          <w:rFonts w:ascii="Times New Roman" w:hAnsi="Times New Roman" w:cs="Times New Roman"/>
          <w:sz w:val="28"/>
          <w:szCs w:val="28"/>
        </w:rPr>
        <w:t>,</w:t>
      </w:r>
      <w:r w:rsidRPr="00BD0FAE">
        <w:rPr>
          <w:rFonts w:ascii="Times New Roman" w:hAnsi="Times New Roman" w:cs="Times New Roman"/>
          <w:bCs/>
          <w:iCs/>
          <w:sz w:val="28"/>
          <w:szCs w:val="28"/>
        </w:rPr>
        <w:t>0 тыс.</w:t>
      </w:r>
      <w:r w:rsidRPr="00BD0FAE">
        <w:rPr>
          <w:rFonts w:ascii="Times New Roman" w:hAnsi="Times New Roman" w:cs="Times New Roman"/>
          <w:sz w:val="28"/>
          <w:szCs w:val="28"/>
        </w:rPr>
        <w:t>тенге.</w:t>
      </w:r>
    </w:p>
    <w:p w:rsidR="005A09F2" w:rsidRPr="00A20CD0" w:rsidRDefault="005A09F2" w:rsidP="00A20CD0">
      <w:pPr>
        <w:spacing w:after="0" w:line="240" w:lineRule="auto"/>
        <w:ind w:firstLine="709"/>
        <w:jc w:val="both"/>
        <w:rPr>
          <w:rFonts w:ascii="Times New Roman" w:eastAsia="Calibri" w:hAnsi="Times New Roman" w:cs="Times New Roman"/>
          <w:sz w:val="28"/>
          <w:szCs w:val="28"/>
          <w:lang w:eastAsia="en-US"/>
        </w:rPr>
      </w:pPr>
      <w:r w:rsidRPr="00A20CD0">
        <w:rPr>
          <w:rFonts w:ascii="Times New Roman" w:eastAsia="Calibri" w:hAnsi="Times New Roman" w:cs="Times New Roman"/>
          <w:sz w:val="28"/>
          <w:szCs w:val="28"/>
          <w:lang w:eastAsia="en-US"/>
        </w:rPr>
        <w:t xml:space="preserve">В соответствии с приказом Министра НЭ РК от 25.02.2015 г. № 134 «Об утверждении норматива отчисления части чистого дохода государственных предприятий» норматив отчисления части чистого дохода в республиканский бюджет составил 5% в сумме </w:t>
      </w:r>
      <w:r w:rsidR="00C3220D" w:rsidRPr="00A20CD0">
        <w:rPr>
          <w:rFonts w:ascii="Times New Roman" w:eastAsia="Calibri" w:hAnsi="Times New Roman" w:cs="Times New Roman"/>
          <w:sz w:val="28"/>
          <w:szCs w:val="28"/>
          <w:lang w:eastAsia="en-US"/>
        </w:rPr>
        <w:t>35,8</w:t>
      </w:r>
      <w:r w:rsidRPr="00A20CD0">
        <w:rPr>
          <w:rFonts w:ascii="Times New Roman" w:eastAsia="Calibri" w:hAnsi="Times New Roman" w:cs="Times New Roman"/>
          <w:sz w:val="28"/>
          <w:szCs w:val="28"/>
          <w:lang w:eastAsia="en-US"/>
        </w:rPr>
        <w:t xml:space="preserve"> тыс.тенге</w:t>
      </w:r>
      <w:r w:rsidR="00E53DE4" w:rsidRPr="00A20CD0">
        <w:rPr>
          <w:rFonts w:ascii="Times New Roman" w:eastAsia="Calibri" w:hAnsi="Times New Roman" w:cs="Times New Roman"/>
          <w:sz w:val="28"/>
          <w:szCs w:val="28"/>
          <w:lang w:eastAsia="en-US"/>
        </w:rPr>
        <w:t>.</w:t>
      </w:r>
    </w:p>
    <w:p w:rsidR="008775B0" w:rsidRPr="00A20CD0" w:rsidRDefault="008775B0" w:rsidP="00A20CD0">
      <w:pPr>
        <w:spacing w:after="0" w:line="240" w:lineRule="auto"/>
        <w:ind w:firstLine="709"/>
        <w:jc w:val="both"/>
        <w:rPr>
          <w:rFonts w:ascii="Times New Roman" w:eastAsia="Calibri" w:hAnsi="Times New Roman" w:cs="Times New Roman"/>
          <w:sz w:val="28"/>
          <w:szCs w:val="28"/>
          <w:lang w:eastAsia="en-US"/>
        </w:rPr>
      </w:pPr>
    </w:p>
    <w:p w:rsidR="00B86763" w:rsidRPr="00A20CD0" w:rsidRDefault="00B86763" w:rsidP="00A20CD0">
      <w:pPr>
        <w:tabs>
          <w:tab w:val="left" w:pos="891"/>
        </w:tabs>
        <w:spacing w:after="0" w:line="240" w:lineRule="auto"/>
        <w:ind w:firstLine="709"/>
        <w:jc w:val="both"/>
        <w:rPr>
          <w:rFonts w:ascii="Times New Roman" w:hAnsi="Times New Roman" w:cs="Times New Roman"/>
          <w:sz w:val="28"/>
          <w:szCs w:val="28"/>
        </w:rPr>
      </w:pPr>
      <w:r w:rsidRPr="00A20CD0">
        <w:rPr>
          <w:rFonts w:ascii="Times New Roman" w:hAnsi="Times New Roman" w:cs="Times New Roman"/>
          <w:sz w:val="28"/>
          <w:szCs w:val="28"/>
        </w:rPr>
        <w:t xml:space="preserve">Доходы Предприятия за последние 3 года составили </w:t>
      </w:r>
      <w:r w:rsidR="00BE3FB1" w:rsidRPr="00A20CD0">
        <w:rPr>
          <w:rFonts w:ascii="Times New Roman" w:hAnsi="Times New Roman" w:cs="Times New Roman"/>
          <w:sz w:val="28"/>
          <w:szCs w:val="28"/>
        </w:rPr>
        <w:t>440266,0</w:t>
      </w:r>
      <w:r w:rsidRPr="00A20CD0">
        <w:rPr>
          <w:rFonts w:ascii="Times New Roman" w:hAnsi="Times New Roman" w:cs="Times New Roman"/>
          <w:sz w:val="28"/>
          <w:szCs w:val="28"/>
        </w:rPr>
        <w:t xml:space="preserve"> тыс.тенге, в т.ч </w:t>
      </w:r>
      <w:r w:rsidR="00BE3FB1" w:rsidRPr="00A20CD0">
        <w:rPr>
          <w:rFonts w:ascii="Times New Roman" w:hAnsi="Times New Roman" w:cs="Times New Roman"/>
          <w:sz w:val="28"/>
          <w:szCs w:val="28"/>
        </w:rPr>
        <w:t xml:space="preserve">        </w:t>
      </w:r>
      <w:r w:rsidRPr="00A20CD0">
        <w:rPr>
          <w:rFonts w:ascii="Times New Roman" w:hAnsi="Times New Roman" w:cs="Times New Roman"/>
          <w:sz w:val="28"/>
          <w:szCs w:val="28"/>
        </w:rPr>
        <w:t>(2017-</w:t>
      </w:r>
      <w:r w:rsidR="00BE3FB1" w:rsidRPr="00A20CD0">
        <w:rPr>
          <w:rFonts w:ascii="Times New Roman" w:hAnsi="Times New Roman" w:cs="Times New Roman"/>
          <w:sz w:val="28"/>
          <w:szCs w:val="28"/>
        </w:rPr>
        <w:t xml:space="preserve">146548,0 тыс.тенге, </w:t>
      </w:r>
      <w:r w:rsidRPr="00A20CD0">
        <w:rPr>
          <w:rFonts w:ascii="Times New Roman" w:hAnsi="Times New Roman" w:cs="Times New Roman"/>
          <w:sz w:val="28"/>
          <w:szCs w:val="28"/>
        </w:rPr>
        <w:t>2018</w:t>
      </w:r>
      <w:r w:rsidR="00BE3FB1" w:rsidRPr="00A20CD0">
        <w:rPr>
          <w:rFonts w:ascii="Times New Roman" w:hAnsi="Times New Roman" w:cs="Times New Roman"/>
          <w:sz w:val="28"/>
          <w:szCs w:val="28"/>
        </w:rPr>
        <w:t xml:space="preserve"> г -164854,0 тыс.тенге, в </w:t>
      </w:r>
      <w:r w:rsidRPr="00A20CD0">
        <w:rPr>
          <w:rFonts w:ascii="Times New Roman" w:hAnsi="Times New Roman" w:cs="Times New Roman"/>
          <w:sz w:val="28"/>
          <w:szCs w:val="28"/>
        </w:rPr>
        <w:t>2019</w:t>
      </w:r>
      <w:r w:rsidR="00BE3FB1" w:rsidRPr="00A20CD0">
        <w:rPr>
          <w:rFonts w:ascii="Times New Roman" w:hAnsi="Times New Roman" w:cs="Times New Roman"/>
          <w:sz w:val="28"/>
          <w:szCs w:val="28"/>
        </w:rPr>
        <w:t xml:space="preserve"> г.-128864,0 тыс.тенге</w:t>
      </w:r>
      <w:r w:rsidRPr="00A20CD0">
        <w:rPr>
          <w:rFonts w:ascii="Times New Roman" w:hAnsi="Times New Roman" w:cs="Times New Roman"/>
          <w:sz w:val="28"/>
          <w:szCs w:val="28"/>
        </w:rPr>
        <w:tab/>
      </w:r>
    </w:p>
    <w:p w:rsidR="00B86763" w:rsidRPr="00B86763" w:rsidRDefault="00B86763" w:rsidP="00A20CD0">
      <w:pPr>
        <w:tabs>
          <w:tab w:val="left" w:pos="891"/>
        </w:tabs>
        <w:spacing w:after="0" w:line="240" w:lineRule="auto"/>
        <w:ind w:firstLine="709"/>
        <w:jc w:val="both"/>
        <w:rPr>
          <w:rFonts w:ascii="Times New Roman" w:hAnsi="Times New Roman" w:cs="Times New Roman"/>
          <w:sz w:val="28"/>
          <w:szCs w:val="28"/>
          <w:lang w:val="kk-KZ"/>
        </w:rPr>
      </w:pPr>
      <w:r w:rsidRPr="00A20CD0">
        <w:rPr>
          <w:rFonts w:ascii="Times New Roman" w:hAnsi="Times New Roman" w:cs="Times New Roman"/>
          <w:sz w:val="28"/>
          <w:szCs w:val="28"/>
        </w:rPr>
        <w:t>Штат Предприятия 42 единицы.</w:t>
      </w:r>
      <w:r w:rsidRPr="00B86763">
        <w:rPr>
          <w:rFonts w:ascii="Times New Roman" w:hAnsi="Times New Roman" w:cs="Times New Roman"/>
          <w:sz w:val="28"/>
          <w:szCs w:val="28"/>
          <w:lang w:val="kk-KZ"/>
        </w:rPr>
        <w:tab/>
      </w:r>
    </w:p>
    <w:p w:rsidR="008775B0" w:rsidRDefault="008775B0" w:rsidP="00A20CD0">
      <w:pPr>
        <w:spacing w:after="0" w:line="240" w:lineRule="auto"/>
        <w:ind w:firstLine="709"/>
        <w:jc w:val="both"/>
        <w:rPr>
          <w:rFonts w:ascii="Times New Roman" w:eastAsia="Calibri" w:hAnsi="Times New Roman" w:cs="Times New Roman"/>
          <w:sz w:val="28"/>
          <w:szCs w:val="28"/>
          <w:lang w:eastAsia="en-US"/>
        </w:rPr>
      </w:pPr>
    </w:p>
    <w:sectPr w:rsidR="008775B0" w:rsidSect="005F472A">
      <w:footerReference w:type="default" r:id="rId9"/>
      <w:pgSz w:w="11906" w:h="16838"/>
      <w:pgMar w:top="851"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D1E" w:rsidRDefault="00DA3D1E" w:rsidP="00D25E82">
      <w:pPr>
        <w:spacing w:after="0" w:line="240" w:lineRule="auto"/>
      </w:pPr>
      <w:r>
        <w:separator/>
      </w:r>
    </w:p>
  </w:endnote>
  <w:endnote w:type="continuationSeparator" w:id="0">
    <w:p w:rsidR="00DA3D1E" w:rsidRDefault="00DA3D1E" w:rsidP="00D25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4515769"/>
      <w:docPartObj>
        <w:docPartGallery w:val="Page Numbers (Bottom of Page)"/>
        <w:docPartUnique/>
      </w:docPartObj>
    </w:sdtPr>
    <w:sdtEndPr/>
    <w:sdtContent>
      <w:p w:rsidR="00D25E82" w:rsidRDefault="00F21030">
        <w:pPr>
          <w:pStyle w:val="af"/>
          <w:jc w:val="center"/>
        </w:pPr>
        <w:r>
          <w:fldChar w:fldCharType="begin"/>
        </w:r>
        <w:r w:rsidR="00D25E82">
          <w:instrText>PAGE   \* MERGEFORMAT</w:instrText>
        </w:r>
        <w:r>
          <w:fldChar w:fldCharType="separate"/>
        </w:r>
        <w:r w:rsidR="00445678">
          <w:rPr>
            <w:noProof/>
          </w:rPr>
          <w:t>2</w:t>
        </w:r>
        <w:r>
          <w:fldChar w:fldCharType="end"/>
        </w:r>
      </w:p>
    </w:sdtContent>
  </w:sdt>
  <w:p w:rsidR="00D25E82" w:rsidRDefault="00D25E8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D1E" w:rsidRDefault="00DA3D1E" w:rsidP="00D25E82">
      <w:pPr>
        <w:spacing w:after="0" w:line="240" w:lineRule="auto"/>
      </w:pPr>
      <w:r>
        <w:separator/>
      </w:r>
    </w:p>
  </w:footnote>
  <w:footnote w:type="continuationSeparator" w:id="0">
    <w:p w:rsidR="00DA3D1E" w:rsidRDefault="00DA3D1E" w:rsidP="00D25E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6216A"/>
    <w:multiLevelType w:val="hybridMultilevel"/>
    <w:tmpl w:val="247C1B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5109BD"/>
    <w:multiLevelType w:val="hybridMultilevel"/>
    <w:tmpl w:val="30CC4D94"/>
    <w:lvl w:ilvl="0" w:tplc="04190011">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2">
    <w:nsid w:val="15767A4C"/>
    <w:multiLevelType w:val="hybridMultilevel"/>
    <w:tmpl w:val="67CA0A2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9F0142"/>
    <w:multiLevelType w:val="hybridMultilevel"/>
    <w:tmpl w:val="E952B6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7DE59F8"/>
    <w:multiLevelType w:val="hybridMultilevel"/>
    <w:tmpl w:val="ABFEDE64"/>
    <w:lvl w:ilvl="0" w:tplc="2A267ED4">
      <w:start w:val="1"/>
      <w:numFmt w:val="bullet"/>
      <w:lvlText w:val="•"/>
      <w:lvlJc w:val="left"/>
      <w:pPr>
        <w:tabs>
          <w:tab w:val="num" w:pos="720"/>
        </w:tabs>
        <w:ind w:left="720" w:hanging="360"/>
      </w:pPr>
      <w:rPr>
        <w:rFonts w:ascii="Times New Roman" w:hAnsi="Times New Roman" w:hint="default"/>
      </w:rPr>
    </w:lvl>
    <w:lvl w:ilvl="1" w:tplc="2DD25BA6" w:tentative="1">
      <w:start w:val="1"/>
      <w:numFmt w:val="bullet"/>
      <w:lvlText w:val="•"/>
      <w:lvlJc w:val="left"/>
      <w:pPr>
        <w:tabs>
          <w:tab w:val="num" w:pos="1440"/>
        </w:tabs>
        <w:ind w:left="1440" w:hanging="360"/>
      </w:pPr>
      <w:rPr>
        <w:rFonts w:ascii="Times New Roman" w:hAnsi="Times New Roman" w:hint="default"/>
      </w:rPr>
    </w:lvl>
    <w:lvl w:ilvl="2" w:tplc="8C7A8EF2" w:tentative="1">
      <w:start w:val="1"/>
      <w:numFmt w:val="bullet"/>
      <w:lvlText w:val="•"/>
      <w:lvlJc w:val="left"/>
      <w:pPr>
        <w:tabs>
          <w:tab w:val="num" w:pos="2160"/>
        </w:tabs>
        <w:ind w:left="2160" w:hanging="360"/>
      </w:pPr>
      <w:rPr>
        <w:rFonts w:ascii="Times New Roman" w:hAnsi="Times New Roman" w:hint="default"/>
      </w:rPr>
    </w:lvl>
    <w:lvl w:ilvl="3" w:tplc="6FEAC74A" w:tentative="1">
      <w:start w:val="1"/>
      <w:numFmt w:val="bullet"/>
      <w:lvlText w:val="•"/>
      <w:lvlJc w:val="left"/>
      <w:pPr>
        <w:tabs>
          <w:tab w:val="num" w:pos="2880"/>
        </w:tabs>
        <w:ind w:left="2880" w:hanging="360"/>
      </w:pPr>
      <w:rPr>
        <w:rFonts w:ascii="Times New Roman" w:hAnsi="Times New Roman" w:hint="default"/>
      </w:rPr>
    </w:lvl>
    <w:lvl w:ilvl="4" w:tplc="14F41400" w:tentative="1">
      <w:start w:val="1"/>
      <w:numFmt w:val="bullet"/>
      <w:lvlText w:val="•"/>
      <w:lvlJc w:val="left"/>
      <w:pPr>
        <w:tabs>
          <w:tab w:val="num" w:pos="3600"/>
        </w:tabs>
        <w:ind w:left="3600" w:hanging="360"/>
      </w:pPr>
      <w:rPr>
        <w:rFonts w:ascii="Times New Roman" w:hAnsi="Times New Roman" w:hint="default"/>
      </w:rPr>
    </w:lvl>
    <w:lvl w:ilvl="5" w:tplc="B448D74A" w:tentative="1">
      <w:start w:val="1"/>
      <w:numFmt w:val="bullet"/>
      <w:lvlText w:val="•"/>
      <w:lvlJc w:val="left"/>
      <w:pPr>
        <w:tabs>
          <w:tab w:val="num" w:pos="4320"/>
        </w:tabs>
        <w:ind w:left="4320" w:hanging="360"/>
      </w:pPr>
      <w:rPr>
        <w:rFonts w:ascii="Times New Roman" w:hAnsi="Times New Roman" w:hint="default"/>
      </w:rPr>
    </w:lvl>
    <w:lvl w:ilvl="6" w:tplc="E78ED700" w:tentative="1">
      <w:start w:val="1"/>
      <w:numFmt w:val="bullet"/>
      <w:lvlText w:val="•"/>
      <w:lvlJc w:val="left"/>
      <w:pPr>
        <w:tabs>
          <w:tab w:val="num" w:pos="5040"/>
        </w:tabs>
        <w:ind w:left="5040" w:hanging="360"/>
      </w:pPr>
      <w:rPr>
        <w:rFonts w:ascii="Times New Roman" w:hAnsi="Times New Roman" w:hint="default"/>
      </w:rPr>
    </w:lvl>
    <w:lvl w:ilvl="7" w:tplc="AF5C00E8" w:tentative="1">
      <w:start w:val="1"/>
      <w:numFmt w:val="bullet"/>
      <w:lvlText w:val="•"/>
      <w:lvlJc w:val="left"/>
      <w:pPr>
        <w:tabs>
          <w:tab w:val="num" w:pos="5760"/>
        </w:tabs>
        <w:ind w:left="5760" w:hanging="360"/>
      </w:pPr>
      <w:rPr>
        <w:rFonts w:ascii="Times New Roman" w:hAnsi="Times New Roman" w:hint="default"/>
      </w:rPr>
    </w:lvl>
    <w:lvl w:ilvl="8" w:tplc="207A2B5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801246D"/>
    <w:multiLevelType w:val="hybridMultilevel"/>
    <w:tmpl w:val="659ECC3C"/>
    <w:lvl w:ilvl="0" w:tplc="05E0AA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BB102D2"/>
    <w:multiLevelType w:val="hybridMultilevel"/>
    <w:tmpl w:val="359CE7F0"/>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E7173A"/>
    <w:multiLevelType w:val="hybridMultilevel"/>
    <w:tmpl w:val="84EA6304"/>
    <w:lvl w:ilvl="0" w:tplc="CF36E36A">
      <w:start w:val="1"/>
      <w:numFmt w:val="bullet"/>
      <w:lvlText w:val="­"/>
      <w:lvlJc w:val="left"/>
      <w:pPr>
        <w:ind w:left="1320" w:hanging="360"/>
      </w:pPr>
      <w:rPr>
        <w:rFonts w:ascii="Times New Roman" w:hAnsi="Times New Roman" w:cs="Times New Roman"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8">
    <w:nsid w:val="247A1CDD"/>
    <w:multiLevelType w:val="hybridMultilevel"/>
    <w:tmpl w:val="46A0B6C6"/>
    <w:lvl w:ilvl="0" w:tplc="9C167C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404FFE"/>
    <w:multiLevelType w:val="hybridMultilevel"/>
    <w:tmpl w:val="F6388B94"/>
    <w:lvl w:ilvl="0" w:tplc="180863E4">
      <w:start w:val="30"/>
      <w:numFmt w:val="bullet"/>
      <w:lvlText w:val="-"/>
      <w:lvlJc w:val="left"/>
      <w:pPr>
        <w:ind w:left="1287" w:hanging="360"/>
      </w:pPr>
      <w:rPr>
        <w:rFonts w:ascii="Times New Roman" w:eastAsia="Calibr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6C33D91"/>
    <w:multiLevelType w:val="hybridMultilevel"/>
    <w:tmpl w:val="7B3E88E8"/>
    <w:lvl w:ilvl="0" w:tplc="9976B934">
      <w:start w:val="1"/>
      <w:numFmt w:val="decimal"/>
      <w:lvlText w:val="%1."/>
      <w:lvlJc w:val="left"/>
      <w:pPr>
        <w:ind w:left="896" w:hanging="360"/>
      </w:pPr>
      <w:rPr>
        <w:rFonts w:hint="default"/>
        <w:b w:val="0"/>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1">
    <w:nsid w:val="2A8441F9"/>
    <w:multiLevelType w:val="hybridMultilevel"/>
    <w:tmpl w:val="955A0B38"/>
    <w:lvl w:ilvl="0" w:tplc="529A37A0">
      <w:start w:val="1"/>
      <w:numFmt w:val="decimal"/>
      <w:lvlText w:val="%1."/>
      <w:lvlJc w:val="left"/>
      <w:pPr>
        <w:ind w:left="1778" w:hanging="360"/>
      </w:pPr>
      <w:rPr>
        <w:rFonts w:hint="default"/>
        <w:b/>
        <w:sz w:val="28"/>
        <w:szCs w:val="28"/>
      </w:rPr>
    </w:lvl>
    <w:lvl w:ilvl="1" w:tplc="DC487450">
      <w:start w:val="1"/>
      <w:numFmt w:val="decimal"/>
      <w:lvlText w:val="%2)"/>
      <w:lvlJc w:val="left"/>
      <w:pPr>
        <w:ind w:left="1894" w:hanging="465"/>
      </w:pPr>
      <w:rPr>
        <w:rFonts w:hint="default"/>
        <w:i/>
        <w:sz w:val="24"/>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D705E31"/>
    <w:multiLevelType w:val="hybridMultilevel"/>
    <w:tmpl w:val="904C207E"/>
    <w:lvl w:ilvl="0" w:tplc="E36C2938">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3">
    <w:nsid w:val="33EA6336"/>
    <w:multiLevelType w:val="hybridMultilevel"/>
    <w:tmpl w:val="C87CFA06"/>
    <w:lvl w:ilvl="0" w:tplc="BB8690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692D26"/>
    <w:multiLevelType w:val="hybridMultilevel"/>
    <w:tmpl w:val="E496F31C"/>
    <w:lvl w:ilvl="0" w:tplc="4C62D92C">
      <w:start w:val="1"/>
      <w:numFmt w:val="bullet"/>
      <w:lvlText w:val="-"/>
      <w:lvlJc w:val="left"/>
      <w:pPr>
        <w:ind w:left="961" w:hanging="360"/>
      </w:pPr>
      <w:rPr>
        <w:rFonts w:ascii="Arial" w:eastAsia="Times New Roman" w:hAnsi="Arial" w:cs="Arial"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15">
    <w:nsid w:val="360177F2"/>
    <w:multiLevelType w:val="hybridMultilevel"/>
    <w:tmpl w:val="B914C9A4"/>
    <w:lvl w:ilvl="0" w:tplc="BB8690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241172"/>
    <w:multiLevelType w:val="hybridMultilevel"/>
    <w:tmpl w:val="3F6EDE18"/>
    <w:lvl w:ilvl="0" w:tplc="CF36E36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B30667A"/>
    <w:multiLevelType w:val="hybridMultilevel"/>
    <w:tmpl w:val="30CC4D94"/>
    <w:lvl w:ilvl="0" w:tplc="04190011">
      <w:start w:val="1"/>
      <w:numFmt w:val="decimal"/>
      <w:lvlText w:val="%1)"/>
      <w:lvlJc w:val="left"/>
      <w:pPr>
        <w:ind w:left="1321" w:hanging="360"/>
      </w:pPr>
    </w:lvl>
    <w:lvl w:ilvl="1" w:tplc="04190019" w:tentative="1">
      <w:start w:val="1"/>
      <w:numFmt w:val="lowerLetter"/>
      <w:lvlText w:val="%2."/>
      <w:lvlJc w:val="left"/>
      <w:pPr>
        <w:ind w:left="2041" w:hanging="360"/>
      </w:pPr>
    </w:lvl>
    <w:lvl w:ilvl="2" w:tplc="0419001B" w:tentative="1">
      <w:start w:val="1"/>
      <w:numFmt w:val="lowerRoman"/>
      <w:lvlText w:val="%3."/>
      <w:lvlJc w:val="right"/>
      <w:pPr>
        <w:ind w:left="2761" w:hanging="180"/>
      </w:pPr>
    </w:lvl>
    <w:lvl w:ilvl="3" w:tplc="0419000F" w:tentative="1">
      <w:start w:val="1"/>
      <w:numFmt w:val="decimal"/>
      <w:lvlText w:val="%4."/>
      <w:lvlJc w:val="left"/>
      <w:pPr>
        <w:ind w:left="3481" w:hanging="360"/>
      </w:pPr>
    </w:lvl>
    <w:lvl w:ilvl="4" w:tplc="04190019" w:tentative="1">
      <w:start w:val="1"/>
      <w:numFmt w:val="lowerLetter"/>
      <w:lvlText w:val="%5."/>
      <w:lvlJc w:val="left"/>
      <w:pPr>
        <w:ind w:left="4201" w:hanging="360"/>
      </w:pPr>
    </w:lvl>
    <w:lvl w:ilvl="5" w:tplc="0419001B" w:tentative="1">
      <w:start w:val="1"/>
      <w:numFmt w:val="lowerRoman"/>
      <w:lvlText w:val="%6."/>
      <w:lvlJc w:val="right"/>
      <w:pPr>
        <w:ind w:left="4921" w:hanging="180"/>
      </w:pPr>
    </w:lvl>
    <w:lvl w:ilvl="6" w:tplc="0419000F" w:tentative="1">
      <w:start w:val="1"/>
      <w:numFmt w:val="decimal"/>
      <w:lvlText w:val="%7."/>
      <w:lvlJc w:val="left"/>
      <w:pPr>
        <w:ind w:left="5641" w:hanging="360"/>
      </w:pPr>
    </w:lvl>
    <w:lvl w:ilvl="7" w:tplc="04190019" w:tentative="1">
      <w:start w:val="1"/>
      <w:numFmt w:val="lowerLetter"/>
      <w:lvlText w:val="%8."/>
      <w:lvlJc w:val="left"/>
      <w:pPr>
        <w:ind w:left="6361" w:hanging="360"/>
      </w:pPr>
    </w:lvl>
    <w:lvl w:ilvl="8" w:tplc="0419001B" w:tentative="1">
      <w:start w:val="1"/>
      <w:numFmt w:val="lowerRoman"/>
      <w:lvlText w:val="%9."/>
      <w:lvlJc w:val="right"/>
      <w:pPr>
        <w:ind w:left="7081" w:hanging="180"/>
      </w:pPr>
    </w:lvl>
  </w:abstractNum>
  <w:abstractNum w:abstractNumId="18">
    <w:nsid w:val="3B655A19"/>
    <w:multiLevelType w:val="hybridMultilevel"/>
    <w:tmpl w:val="16D8A2A8"/>
    <w:lvl w:ilvl="0" w:tplc="8C003D40">
      <w:start w:val="1"/>
      <w:numFmt w:val="decimal"/>
      <w:lvlText w:val="%1)"/>
      <w:lvlJc w:val="left"/>
      <w:pPr>
        <w:ind w:left="991" w:hanging="39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19">
    <w:nsid w:val="3C0714BB"/>
    <w:multiLevelType w:val="hybridMultilevel"/>
    <w:tmpl w:val="F51E2AE8"/>
    <w:lvl w:ilvl="0" w:tplc="BB8690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4C1B55"/>
    <w:multiLevelType w:val="hybridMultilevel"/>
    <w:tmpl w:val="5F886404"/>
    <w:lvl w:ilvl="0" w:tplc="7A744B86">
      <w:start w:val="1"/>
      <w:numFmt w:val="bullet"/>
      <w:lvlText w:val="•"/>
      <w:lvlJc w:val="left"/>
      <w:pPr>
        <w:tabs>
          <w:tab w:val="num" w:pos="720"/>
        </w:tabs>
        <w:ind w:left="720" w:hanging="360"/>
      </w:pPr>
      <w:rPr>
        <w:rFonts w:ascii="Times New Roman" w:hAnsi="Times New Roman" w:cs="Times New Roman" w:hint="default"/>
      </w:rPr>
    </w:lvl>
    <w:lvl w:ilvl="1" w:tplc="A1107874">
      <w:start w:val="1"/>
      <w:numFmt w:val="bullet"/>
      <w:lvlText w:val="•"/>
      <w:lvlJc w:val="left"/>
      <w:pPr>
        <w:tabs>
          <w:tab w:val="num" w:pos="1440"/>
        </w:tabs>
        <w:ind w:left="1440" w:hanging="360"/>
      </w:pPr>
      <w:rPr>
        <w:rFonts w:ascii="Times New Roman" w:hAnsi="Times New Roman" w:cs="Times New Roman" w:hint="default"/>
      </w:rPr>
    </w:lvl>
    <w:lvl w:ilvl="2" w:tplc="732E27A6">
      <w:start w:val="1"/>
      <w:numFmt w:val="bullet"/>
      <w:lvlText w:val="•"/>
      <w:lvlJc w:val="left"/>
      <w:pPr>
        <w:tabs>
          <w:tab w:val="num" w:pos="2160"/>
        </w:tabs>
        <w:ind w:left="2160" w:hanging="360"/>
      </w:pPr>
      <w:rPr>
        <w:rFonts w:ascii="Times New Roman" w:hAnsi="Times New Roman" w:cs="Times New Roman" w:hint="default"/>
      </w:rPr>
    </w:lvl>
    <w:lvl w:ilvl="3" w:tplc="5B682FB6">
      <w:start w:val="1"/>
      <w:numFmt w:val="bullet"/>
      <w:lvlText w:val="•"/>
      <w:lvlJc w:val="left"/>
      <w:pPr>
        <w:tabs>
          <w:tab w:val="num" w:pos="2880"/>
        </w:tabs>
        <w:ind w:left="2880" w:hanging="360"/>
      </w:pPr>
      <w:rPr>
        <w:rFonts w:ascii="Times New Roman" w:hAnsi="Times New Roman" w:cs="Times New Roman" w:hint="default"/>
      </w:rPr>
    </w:lvl>
    <w:lvl w:ilvl="4" w:tplc="D9681A9C">
      <w:start w:val="1"/>
      <w:numFmt w:val="bullet"/>
      <w:lvlText w:val="•"/>
      <w:lvlJc w:val="left"/>
      <w:pPr>
        <w:tabs>
          <w:tab w:val="num" w:pos="3600"/>
        </w:tabs>
        <w:ind w:left="3600" w:hanging="360"/>
      </w:pPr>
      <w:rPr>
        <w:rFonts w:ascii="Times New Roman" w:hAnsi="Times New Roman" w:cs="Times New Roman" w:hint="default"/>
      </w:rPr>
    </w:lvl>
    <w:lvl w:ilvl="5" w:tplc="5180F780">
      <w:start w:val="1"/>
      <w:numFmt w:val="bullet"/>
      <w:lvlText w:val="•"/>
      <w:lvlJc w:val="left"/>
      <w:pPr>
        <w:tabs>
          <w:tab w:val="num" w:pos="4320"/>
        </w:tabs>
        <w:ind w:left="4320" w:hanging="360"/>
      </w:pPr>
      <w:rPr>
        <w:rFonts w:ascii="Times New Roman" w:hAnsi="Times New Roman" w:cs="Times New Roman" w:hint="default"/>
      </w:rPr>
    </w:lvl>
    <w:lvl w:ilvl="6" w:tplc="7D2ED69E">
      <w:start w:val="1"/>
      <w:numFmt w:val="bullet"/>
      <w:lvlText w:val="•"/>
      <w:lvlJc w:val="left"/>
      <w:pPr>
        <w:tabs>
          <w:tab w:val="num" w:pos="5040"/>
        </w:tabs>
        <w:ind w:left="5040" w:hanging="360"/>
      </w:pPr>
      <w:rPr>
        <w:rFonts w:ascii="Times New Roman" w:hAnsi="Times New Roman" w:cs="Times New Roman" w:hint="default"/>
      </w:rPr>
    </w:lvl>
    <w:lvl w:ilvl="7" w:tplc="0394A786">
      <w:start w:val="1"/>
      <w:numFmt w:val="bullet"/>
      <w:lvlText w:val="•"/>
      <w:lvlJc w:val="left"/>
      <w:pPr>
        <w:tabs>
          <w:tab w:val="num" w:pos="5760"/>
        </w:tabs>
        <w:ind w:left="5760" w:hanging="360"/>
      </w:pPr>
      <w:rPr>
        <w:rFonts w:ascii="Times New Roman" w:hAnsi="Times New Roman" w:cs="Times New Roman" w:hint="default"/>
      </w:rPr>
    </w:lvl>
    <w:lvl w:ilvl="8" w:tplc="494C40D6">
      <w:start w:val="1"/>
      <w:numFmt w:val="bullet"/>
      <w:lvlText w:val="•"/>
      <w:lvlJc w:val="left"/>
      <w:pPr>
        <w:tabs>
          <w:tab w:val="num" w:pos="6480"/>
        </w:tabs>
        <w:ind w:left="6480" w:hanging="360"/>
      </w:pPr>
      <w:rPr>
        <w:rFonts w:ascii="Times New Roman" w:hAnsi="Times New Roman" w:cs="Times New Roman" w:hint="default"/>
      </w:rPr>
    </w:lvl>
  </w:abstractNum>
  <w:abstractNum w:abstractNumId="21">
    <w:nsid w:val="3F25372E"/>
    <w:multiLevelType w:val="hybridMultilevel"/>
    <w:tmpl w:val="50DA1CCE"/>
    <w:lvl w:ilvl="0" w:tplc="CF36E36A">
      <w:start w:val="1"/>
      <w:numFmt w:val="bullet"/>
      <w:lvlText w:val="­"/>
      <w:lvlJc w:val="left"/>
      <w:pPr>
        <w:ind w:left="1037" w:hanging="360"/>
      </w:pPr>
      <w:rPr>
        <w:rFonts w:ascii="Times New Roman" w:hAnsi="Times New Roman" w:cs="Times New Roman"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2">
    <w:nsid w:val="465268D8"/>
    <w:multiLevelType w:val="hybridMultilevel"/>
    <w:tmpl w:val="FCF26CBA"/>
    <w:lvl w:ilvl="0" w:tplc="CF36E36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0406916"/>
    <w:multiLevelType w:val="hybridMultilevel"/>
    <w:tmpl w:val="6F0CBEDE"/>
    <w:lvl w:ilvl="0" w:tplc="4C62D92C">
      <w:start w:val="1"/>
      <w:numFmt w:val="bullet"/>
      <w:lvlText w:val="-"/>
      <w:lvlJc w:val="left"/>
      <w:pPr>
        <w:ind w:left="1321" w:hanging="360"/>
      </w:pPr>
      <w:rPr>
        <w:rFonts w:ascii="Arial" w:eastAsia="Times New Roman" w:hAnsi="Arial" w:cs="Aria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24">
    <w:nsid w:val="54BF69D6"/>
    <w:multiLevelType w:val="hybridMultilevel"/>
    <w:tmpl w:val="F2149F06"/>
    <w:lvl w:ilvl="0" w:tplc="CF36E36A">
      <w:start w:val="1"/>
      <w:numFmt w:val="bullet"/>
      <w:lvlText w:val="­"/>
      <w:lvlJc w:val="left"/>
      <w:pPr>
        <w:ind w:left="1320" w:hanging="360"/>
      </w:pPr>
      <w:rPr>
        <w:rFonts w:ascii="Times New Roman" w:hAnsi="Times New Roman" w:cs="Times New Roman"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5">
    <w:nsid w:val="54C66952"/>
    <w:multiLevelType w:val="hybridMultilevel"/>
    <w:tmpl w:val="64F6B28C"/>
    <w:lvl w:ilvl="0" w:tplc="BDE809C2">
      <w:start w:val="1"/>
      <w:numFmt w:val="bullet"/>
      <w:lvlText w:val="-"/>
      <w:lvlJc w:val="left"/>
      <w:pPr>
        <w:ind w:left="1146" w:hanging="360"/>
      </w:pPr>
      <w:rPr>
        <w:rFonts w:ascii="Sylfaen" w:hAnsi="Sylfae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55D21E58"/>
    <w:multiLevelType w:val="hybridMultilevel"/>
    <w:tmpl w:val="888035B2"/>
    <w:lvl w:ilvl="0" w:tplc="CF36E36A">
      <w:start w:val="1"/>
      <w:numFmt w:val="bullet"/>
      <w:lvlText w:val="­"/>
      <w:lvlJc w:val="left"/>
      <w:pPr>
        <w:ind w:left="1315" w:hanging="360"/>
      </w:pPr>
      <w:rPr>
        <w:rFonts w:ascii="Times New Roman" w:hAnsi="Times New Roman" w:cs="Times New Roman" w:hint="default"/>
      </w:rPr>
    </w:lvl>
    <w:lvl w:ilvl="1" w:tplc="04190003" w:tentative="1">
      <w:start w:val="1"/>
      <w:numFmt w:val="bullet"/>
      <w:lvlText w:val="o"/>
      <w:lvlJc w:val="left"/>
      <w:pPr>
        <w:ind w:left="2035" w:hanging="360"/>
      </w:pPr>
      <w:rPr>
        <w:rFonts w:ascii="Courier New" w:hAnsi="Courier New" w:cs="Courier New" w:hint="default"/>
      </w:rPr>
    </w:lvl>
    <w:lvl w:ilvl="2" w:tplc="04190005" w:tentative="1">
      <w:start w:val="1"/>
      <w:numFmt w:val="bullet"/>
      <w:lvlText w:val=""/>
      <w:lvlJc w:val="left"/>
      <w:pPr>
        <w:ind w:left="2755" w:hanging="360"/>
      </w:pPr>
      <w:rPr>
        <w:rFonts w:ascii="Wingdings" w:hAnsi="Wingdings" w:hint="default"/>
      </w:rPr>
    </w:lvl>
    <w:lvl w:ilvl="3" w:tplc="04190001" w:tentative="1">
      <w:start w:val="1"/>
      <w:numFmt w:val="bullet"/>
      <w:lvlText w:val=""/>
      <w:lvlJc w:val="left"/>
      <w:pPr>
        <w:ind w:left="3475" w:hanging="360"/>
      </w:pPr>
      <w:rPr>
        <w:rFonts w:ascii="Symbol" w:hAnsi="Symbol" w:hint="default"/>
      </w:rPr>
    </w:lvl>
    <w:lvl w:ilvl="4" w:tplc="04190003" w:tentative="1">
      <w:start w:val="1"/>
      <w:numFmt w:val="bullet"/>
      <w:lvlText w:val="o"/>
      <w:lvlJc w:val="left"/>
      <w:pPr>
        <w:ind w:left="4195" w:hanging="360"/>
      </w:pPr>
      <w:rPr>
        <w:rFonts w:ascii="Courier New" w:hAnsi="Courier New" w:cs="Courier New" w:hint="default"/>
      </w:rPr>
    </w:lvl>
    <w:lvl w:ilvl="5" w:tplc="04190005" w:tentative="1">
      <w:start w:val="1"/>
      <w:numFmt w:val="bullet"/>
      <w:lvlText w:val=""/>
      <w:lvlJc w:val="left"/>
      <w:pPr>
        <w:ind w:left="4915" w:hanging="360"/>
      </w:pPr>
      <w:rPr>
        <w:rFonts w:ascii="Wingdings" w:hAnsi="Wingdings" w:hint="default"/>
      </w:rPr>
    </w:lvl>
    <w:lvl w:ilvl="6" w:tplc="04190001" w:tentative="1">
      <w:start w:val="1"/>
      <w:numFmt w:val="bullet"/>
      <w:lvlText w:val=""/>
      <w:lvlJc w:val="left"/>
      <w:pPr>
        <w:ind w:left="5635" w:hanging="360"/>
      </w:pPr>
      <w:rPr>
        <w:rFonts w:ascii="Symbol" w:hAnsi="Symbol" w:hint="default"/>
      </w:rPr>
    </w:lvl>
    <w:lvl w:ilvl="7" w:tplc="04190003" w:tentative="1">
      <w:start w:val="1"/>
      <w:numFmt w:val="bullet"/>
      <w:lvlText w:val="o"/>
      <w:lvlJc w:val="left"/>
      <w:pPr>
        <w:ind w:left="6355" w:hanging="360"/>
      </w:pPr>
      <w:rPr>
        <w:rFonts w:ascii="Courier New" w:hAnsi="Courier New" w:cs="Courier New" w:hint="default"/>
      </w:rPr>
    </w:lvl>
    <w:lvl w:ilvl="8" w:tplc="04190005" w:tentative="1">
      <w:start w:val="1"/>
      <w:numFmt w:val="bullet"/>
      <w:lvlText w:val=""/>
      <w:lvlJc w:val="left"/>
      <w:pPr>
        <w:ind w:left="7075" w:hanging="360"/>
      </w:pPr>
      <w:rPr>
        <w:rFonts w:ascii="Wingdings" w:hAnsi="Wingdings" w:hint="default"/>
      </w:rPr>
    </w:lvl>
  </w:abstractNum>
  <w:abstractNum w:abstractNumId="27">
    <w:nsid w:val="56FE1924"/>
    <w:multiLevelType w:val="hybridMultilevel"/>
    <w:tmpl w:val="A6664456"/>
    <w:lvl w:ilvl="0" w:tplc="EB0818DC">
      <w:start w:val="1"/>
      <w:numFmt w:val="bullet"/>
      <w:lvlText w:val=""/>
      <w:lvlJc w:val="left"/>
      <w:pPr>
        <w:ind w:left="1429" w:hanging="360"/>
      </w:pPr>
      <w:rPr>
        <w:rFonts w:ascii="Symbol" w:hAnsi="Symbol"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03B0C3A"/>
    <w:multiLevelType w:val="hybridMultilevel"/>
    <w:tmpl w:val="689CA6B0"/>
    <w:lvl w:ilvl="0" w:tplc="529A37A0">
      <w:start w:val="1"/>
      <w:numFmt w:val="decimal"/>
      <w:lvlText w:val="%1."/>
      <w:lvlJc w:val="left"/>
      <w:pPr>
        <w:ind w:left="1778" w:hanging="360"/>
      </w:pPr>
      <w:rPr>
        <w:rFonts w:hint="default"/>
        <w:b/>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0C10953"/>
    <w:multiLevelType w:val="hybridMultilevel"/>
    <w:tmpl w:val="4010085E"/>
    <w:lvl w:ilvl="0" w:tplc="CF36E36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0D50E2C"/>
    <w:multiLevelType w:val="hybridMultilevel"/>
    <w:tmpl w:val="A0FC949E"/>
    <w:lvl w:ilvl="0" w:tplc="A414200A">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31">
    <w:nsid w:val="61816708"/>
    <w:multiLevelType w:val="hybridMultilevel"/>
    <w:tmpl w:val="F7227D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74E6A3E"/>
    <w:multiLevelType w:val="hybridMultilevel"/>
    <w:tmpl w:val="2E3AD7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8A95B0B"/>
    <w:multiLevelType w:val="hybridMultilevel"/>
    <w:tmpl w:val="1CEE25D6"/>
    <w:lvl w:ilvl="0" w:tplc="CF36E36A">
      <w:start w:val="1"/>
      <w:numFmt w:val="bullet"/>
      <w:lvlText w:val="­"/>
      <w:lvlJc w:val="left"/>
      <w:pPr>
        <w:ind w:left="1179" w:hanging="360"/>
      </w:pPr>
      <w:rPr>
        <w:rFonts w:ascii="Times New Roman" w:hAnsi="Times New Roman" w:cs="Times New Roman"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4">
    <w:nsid w:val="73555BCB"/>
    <w:multiLevelType w:val="hybridMultilevel"/>
    <w:tmpl w:val="634007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5760928"/>
    <w:multiLevelType w:val="hybridMultilevel"/>
    <w:tmpl w:val="F314F866"/>
    <w:lvl w:ilvl="0" w:tplc="04190001">
      <w:start w:val="1"/>
      <w:numFmt w:val="bullet"/>
      <w:lvlText w:val=""/>
      <w:lvlJc w:val="left"/>
      <w:pPr>
        <w:ind w:left="1616" w:hanging="360"/>
      </w:pPr>
      <w:rPr>
        <w:rFonts w:ascii="Symbol" w:hAnsi="Symbol" w:hint="default"/>
      </w:rPr>
    </w:lvl>
    <w:lvl w:ilvl="1" w:tplc="04190003" w:tentative="1">
      <w:start w:val="1"/>
      <w:numFmt w:val="bullet"/>
      <w:lvlText w:val="o"/>
      <w:lvlJc w:val="left"/>
      <w:pPr>
        <w:ind w:left="2336" w:hanging="360"/>
      </w:pPr>
      <w:rPr>
        <w:rFonts w:ascii="Courier New" w:hAnsi="Courier New" w:cs="Courier New" w:hint="default"/>
      </w:rPr>
    </w:lvl>
    <w:lvl w:ilvl="2" w:tplc="04190005" w:tentative="1">
      <w:start w:val="1"/>
      <w:numFmt w:val="bullet"/>
      <w:lvlText w:val=""/>
      <w:lvlJc w:val="left"/>
      <w:pPr>
        <w:ind w:left="3056" w:hanging="360"/>
      </w:pPr>
      <w:rPr>
        <w:rFonts w:ascii="Wingdings" w:hAnsi="Wingdings" w:hint="default"/>
      </w:rPr>
    </w:lvl>
    <w:lvl w:ilvl="3" w:tplc="04190001" w:tentative="1">
      <w:start w:val="1"/>
      <w:numFmt w:val="bullet"/>
      <w:lvlText w:val=""/>
      <w:lvlJc w:val="left"/>
      <w:pPr>
        <w:ind w:left="3776" w:hanging="360"/>
      </w:pPr>
      <w:rPr>
        <w:rFonts w:ascii="Symbol" w:hAnsi="Symbol" w:hint="default"/>
      </w:rPr>
    </w:lvl>
    <w:lvl w:ilvl="4" w:tplc="04190003" w:tentative="1">
      <w:start w:val="1"/>
      <w:numFmt w:val="bullet"/>
      <w:lvlText w:val="o"/>
      <w:lvlJc w:val="left"/>
      <w:pPr>
        <w:ind w:left="4496" w:hanging="360"/>
      </w:pPr>
      <w:rPr>
        <w:rFonts w:ascii="Courier New" w:hAnsi="Courier New" w:cs="Courier New" w:hint="default"/>
      </w:rPr>
    </w:lvl>
    <w:lvl w:ilvl="5" w:tplc="04190005" w:tentative="1">
      <w:start w:val="1"/>
      <w:numFmt w:val="bullet"/>
      <w:lvlText w:val=""/>
      <w:lvlJc w:val="left"/>
      <w:pPr>
        <w:ind w:left="5216" w:hanging="360"/>
      </w:pPr>
      <w:rPr>
        <w:rFonts w:ascii="Wingdings" w:hAnsi="Wingdings" w:hint="default"/>
      </w:rPr>
    </w:lvl>
    <w:lvl w:ilvl="6" w:tplc="04190001" w:tentative="1">
      <w:start w:val="1"/>
      <w:numFmt w:val="bullet"/>
      <w:lvlText w:val=""/>
      <w:lvlJc w:val="left"/>
      <w:pPr>
        <w:ind w:left="5936" w:hanging="360"/>
      </w:pPr>
      <w:rPr>
        <w:rFonts w:ascii="Symbol" w:hAnsi="Symbol" w:hint="default"/>
      </w:rPr>
    </w:lvl>
    <w:lvl w:ilvl="7" w:tplc="04190003" w:tentative="1">
      <w:start w:val="1"/>
      <w:numFmt w:val="bullet"/>
      <w:lvlText w:val="o"/>
      <w:lvlJc w:val="left"/>
      <w:pPr>
        <w:ind w:left="6656" w:hanging="360"/>
      </w:pPr>
      <w:rPr>
        <w:rFonts w:ascii="Courier New" w:hAnsi="Courier New" w:cs="Courier New" w:hint="default"/>
      </w:rPr>
    </w:lvl>
    <w:lvl w:ilvl="8" w:tplc="04190005" w:tentative="1">
      <w:start w:val="1"/>
      <w:numFmt w:val="bullet"/>
      <w:lvlText w:val=""/>
      <w:lvlJc w:val="left"/>
      <w:pPr>
        <w:ind w:left="7376" w:hanging="360"/>
      </w:pPr>
      <w:rPr>
        <w:rFonts w:ascii="Wingdings" w:hAnsi="Wingdings" w:hint="default"/>
      </w:rPr>
    </w:lvl>
  </w:abstractNum>
  <w:abstractNum w:abstractNumId="36">
    <w:nsid w:val="76E21787"/>
    <w:multiLevelType w:val="hybridMultilevel"/>
    <w:tmpl w:val="EB304E60"/>
    <w:lvl w:ilvl="0" w:tplc="EA6CAE52">
      <w:start w:val="8"/>
      <w:numFmt w:val="decimal"/>
      <w:lvlText w:val="%1."/>
      <w:lvlJc w:val="left"/>
      <w:pPr>
        <w:ind w:left="1256" w:hanging="360"/>
      </w:pPr>
      <w:rPr>
        <w:rFonts w:hint="default"/>
      </w:rPr>
    </w:lvl>
    <w:lvl w:ilvl="1" w:tplc="04190019" w:tentative="1">
      <w:start w:val="1"/>
      <w:numFmt w:val="lowerLetter"/>
      <w:lvlText w:val="%2."/>
      <w:lvlJc w:val="left"/>
      <w:pPr>
        <w:ind w:left="1976" w:hanging="360"/>
      </w:pPr>
    </w:lvl>
    <w:lvl w:ilvl="2" w:tplc="0419001B" w:tentative="1">
      <w:start w:val="1"/>
      <w:numFmt w:val="lowerRoman"/>
      <w:lvlText w:val="%3."/>
      <w:lvlJc w:val="right"/>
      <w:pPr>
        <w:ind w:left="2696" w:hanging="180"/>
      </w:pPr>
    </w:lvl>
    <w:lvl w:ilvl="3" w:tplc="0419000F" w:tentative="1">
      <w:start w:val="1"/>
      <w:numFmt w:val="decimal"/>
      <w:lvlText w:val="%4."/>
      <w:lvlJc w:val="left"/>
      <w:pPr>
        <w:ind w:left="3416" w:hanging="360"/>
      </w:pPr>
    </w:lvl>
    <w:lvl w:ilvl="4" w:tplc="04190019" w:tentative="1">
      <w:start w:val="1"/>
      <w:numFmt w:val="lowerLetter"/>
      <w:lvlText w:val="%5."/>
      <w:lvlJc w:val="left"/>
      <w:pPr>
        <w:ind w:left="4136" w:hanging="360"/>
      </w:pPr>
    </w:lvl>
    <w:lvl w:ilvl="5" w:tplc="0419001B" w:tentative="1">
      <w:start w:val="1"/>
      <w:numFmt w:val="lowerRoman"/>
      <w:lvlText w:val="%6."/>
      <w:lvlJc w:val="right"/>
      <w:pPr>
        <w:ind w:left="4856" w:hanging="180"/>
      </w:pPr>
    </w:lvl>
    <w:lvl w:ilvl="6" w:tplc="0419000F" w:tentative="1">
      <w:start w:val="1"/>
      <w:numFmt w:val="decimal"/>
      <w:lvlText w:val="%7."/>
      <w:lvlJc w:val="left"/>
      <w:pPr>
        <w:ind w:left="5576" w:hanging="360"/>
      </w:pPr>
    </w:lvl>
    <w:lvl w:ilvl="7" w:tplc="04190019" w:tentative="1">
      <w:start w:val="1"/>
      <w:numFmt w:val="lowerLetter"/>
      <w:lvlText w:val="%8."/>
      <w:lvlJc w:val="left"/>
      <w:pPr>
        <w:ind w:left="6296" w:hanging="360"/>
      </w:pPr>
    </w:lvl>
    <w:lvl w:ilvl="8" w:tplc="0419001B" w:tentative="1">
      <w:start w:val="1"/>
      <w:numFmt w:val="lowerRoman"/>
      <w:lvlText w:val="%9."/>
      <w:lvlJc w:val="right"/>
      <w:pPr>
        <w:ind w:left="7016" w:hanging="180"/>
      </w:pPr>
    </w:lvl>
  </w:abstractNum>
  <w:num w:numId="1">
    <w:abstractNumId w:val="29"/>
  </w:num>
  <w:num w:numId="2">
    <w:abstractNumId w:val="6"/>
  </w:num>
  <w:num w:numId="3">
    <w:abstractNumId w:val="31"/>
  </w:num>
  <w:num w:numId="4">
    <w:abstractNumId w:val="13"/>
  </w:num>
  <w:num w:numId="5">
    <w:abstractNumId w:val="19"/>
  </w:num>
  <w:num w:numId="6">
    <w:abstractNumId w:val="15"/>
  </w:num>
  <w:num w:numId="7">
    <w:abstractNumId w:val="16"/>
  </w:num>
  <w:num w:numId="8">
    <w:abstractNumId w:val="22"/>
  </w:num>
  <w:num w:numId="9">
    <w:abstractNumId w:val="32"/>
  </w:num>
  <w:num w:numId="10">
    <w:abstractNumId w:val="3"/>
  </w:num>
  <w:num w:numId="11">
    <w:abstractNumId w:val="11"/>
  </w:num>
  <w:num w:numId="12">
    <w:abstractNumId w:val="33"/>
  </w:num>
  <w:num w:numId="13">
    <w:abstractNumId w:val="7"/>
  </w:num>
  <w:num w:numId="14">
    <w:abstractNumId w:val="24"/>
  </w:num>
  <w:num w:numId="15">
    <w:abstractNumId w:val="26"/>
  </w:num>
  <w:num w:numId="16">
    <w:abstractNumId w:val="27"/>
  </w:num>
  <w:num w:numId="17">
    <w:abstractNumId w:val="14"/>
  </w:num>
  <w:num w:numId="18">
    <w:abstractNumId w:val="21"/>
  </w:num>
  <w:num w:numId="19">
    <w:abstractNumId w:val="34"/>
  </w:num>
  <w:num w:numId="20">
    <w:abstractNumId w:val="8"/>
  </w:num>
  <w:num w:numId="21">
    <w:abstractNumId w:val="28"/>
  </w:num>
  <w:num w:numId="22">
    <w:abstractNumId w:val="14"/>
  </w:num>
  <w:num w:numId="23">
    <w:abstractNumId w:val="2"/>
  </w:num>
  <w:num w:numId="24">
    <w:abstractNumId w:val="25"/>
  </w:num>
  <w:num w:numId="25">
    <w:abstractNumId w:val="10"/>
  </w:num>
  <w:num w:numId="26">
    <w:abstractNumId w:val="30"/>
  </w:num>
  <w:num w:numId="27">
    <w:abstractNumId w:val="4"/>
  </w:num>
  <w:num w:numId="28">
    <w:abstractNumId w:val="17"/>
  </w:num>
  <w:num w:numId="29">
    <w:abstractNumId w:val="18"/>
  </w:num>
  <w:num w:numId="30">
    <w:abstractNumId w:val="23"/>
  </w:num>
  <w:num w:numId="31">
    <w:abstractNumId w:val="1"/>
  </w:num>
  <w:num w:numId="32">
    <w:abstractNumId w:val="5"/>
  </w:num>
  <w:num w:numId="33">
    <w:abstractNumId w:val="0"/>
  </w:num>
  <w:num w:numId="34">
    <w:abstractNumId w:val="36"/>
  </w:num>
  <w:num w:numId="35">
    <w:abstractNumId w:val="35"/>
  </w:num>
  <w:num w:numId="36">
    <w:abstractNumId w:val="9"/>
  </w:num>
  <w:num w:numId="37">
    <w:abstractNumId w:val="20"/>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DDD"/>
    <w:rsid w:val="00001E1E"/>
    <w:rsid w:val="00006B8A"/>
    <w:rsid w:val="000112B7"/>
    <w:rsid w:val="00016BBF"/>
    <w:rsid w:val="00020259"/>
    <w:rsid w:val="00021D4E"/>
    <w:rsid w:val="00040D8B"/>
    <w:rsid w:val="00042BDD"/>
    <w:rsid w:val="00056AF2"/>
    <w:rsid w:val="00060DC8"/>
    <w:rsid w:val="000614B7"/>
    <w:rsid w:val="000661D8"/>
    <w:rsid w:val="00071FBA"/>
    <w:rsid w:val="000735BE"/>
    <w:rsid w:val="00073724"/>
    <w:rsid w:val="0007427C"/>
    <w:rsid w:val="0008013B"/>
    <w:rsid w:val="00080411"/>
    <w:rsid w:val="00082EC8"/>
    <w:rsid w:val="00083946"/>
    <w:rsid w:val="00084088"/>
    <w:rsid w:val="000856B5"/>
    <w:rsid w:val="00095B16"/>
    <w:rsid w:val="000A559F"/>
    <w:rsid w:val="000C124B"/>
    <w:rsid w:val="000C190F"/>
    <w:rsid w:val="000C1FBF"/>
    <w:rsid w:val="000C2A14"/>
    <w:rsid w:val="000C302B"/>
    <w:rsid w:val="000C6947"/>
    <w:rsid w:val="000C7723"/>
    <w:rsid w:val="000F79BF"/>
    <w:rsid w:val="001020CA"/>
    <w:rsid w:val="0010292D"/>
    <w:rsid w:val="0010558A"/>
    <w:rsid w:val="001130D7"/>
    <w:rsid w:val="0011602B"/>
    <w:rsid w:val="001224E7"/>
    <w:rsid w:val="00122BF7"/>
    <w:rsid w:val="0012714D"/>
    <w:rsid w:val="00130BAF"/>
    <w:rsid w:val="001374C7"/>
    <w:rsid w:val="001443AE"/>
    <w:rsid w:val="00155199"/>
    <w:rsid w:val="001748E7"/>
    <w:rsid w:val="00177BF5"/>
    <w:rsid w:val="001800A2"/>
    <w:rsid w:val="00180646"/>
    <w:rsid w:val="00190E0B"/>
    <w:rsid w:val="001914DC"/>
    <w:rsid w:val="00196D99"/>
    <w:rsid w:val="001A1A72"/>
    <w:rsid w:val="001A4BEC"/>
    <w:rsid w:val="001D0D9E"/>
    <w:rsid w:val="001D121B"/>
    <w:rsid w:val="001D2011"/>
    <w:rsid w:val="001D2080"/>
    <w:rsid w:val="001D512F"/>
    <w:rsid w:val="001E2D60"/>
    <w:rsid w:val="001E445D"/>
    <w:rsid w:val="001F12C6"/>
    <w:rsid w:val="002002D4"/>
    <w:rsid w:val="0020267C"/>
    <w:rsid w:val="002067C0"/>
    <w:rsid w:val="002067D9"/>
    <w:rsid w:val="00207AB0"/>
    <w:rsid w:val="00221DDD"/>
    <w:rsid w:val="00223929"/>
    <w:rsid w:val="00227478"/>
    <w:rsid w:val="0023480E"/>
    <w:rsid w:val="00237672"/>
    <w:rsid w:val="00242708"/>
    <w:rsid w:val="00247714"/>
    <w:rsid w:val="00264110"/>
    <w:rsid w:val="00270400"/>
    <w:rsid w:val="0028247E"/>
    <w:rsid w:val="00294C29"/>
    <w:rsid w:val="00295A2C"/>
    <w:rsid w:val="002B0477"/>
    <w:rsid w:val="002B7922"/>
    <w:rsid w:val="002C2A3F"/>
    <w:rsid w:val="002C4802"/>
    <w:rsid w:val="002C5EE1"/>
    <w:rsid w:val="002C6733"/>
    <w:rsid w:val="002D22C1"/>
    <w:rsid w:val="002D2E40"/>
    <w:rsid w:val="002E15F8"/>
    <w:rsid w:val="002E3BAC"/>
    <w:rsid w:val="002E5C97"/>
    <w:rsid w:val="002F06F8"/>
    <w:rsid w:val="00301797"/>
    <w:rsid w:val="00312496"/>
    <w:rsid w:val="00316403"/>
    <w:rsid w:val="00322D5A"/>
    <w:rsid w:val="00323649"/>
    <w:rsid w:val="00332D90"/>
    <w:rsid w:val="00336B33"/>
    <w:rsid w:val="003406C3"/>
    <w:rsid w:val="00341F12"/>
    <w:rsid w:val="00345FF5"/>
    <w:rsid w:val="003475D2"/>
    <w:rsid w:val="00352234"/>
    <w:rsid w:val="003529D8"/>
    <w:rsid w:val="00355BE3"/>
    <w:rsid w:val="00362C32"/>
    <w:rsid w:val="00365AD8"/>
    <w:rsid w:val="00366E5B"/>
    <w:rsid w:val="0037261A"/>
    <w:rsid w:val="00377FC9"/>
    <w:rsid w:val="00381A0F"/>
    <w:rsid w:val="003848A6"/>
    <w:rsid w:val="00392EAC"/>
    <w:rsid w:val="00393C48"/>
    <w:rsid w:val="00394D4B"/>
    <w:rsid w:val="003A1B84"/>
    <w:rsid w:val="003A4AAE"/>
    <w:rsid w:val="003A689B"/>
    <w:rsid w:val="003B750F"/>
    <w:rsid w:val="003C0B28"/>
    <w:rsid w:val="003C4B7E"/>
    <w:rsid w:val="003D0455"/>
    <w:rsid w:val="003D1E14"/>
    <w:rsid w:val="003E50C3"/>
    <w:rsid w:val="003E5259"/>
    <w:rsid w:val="003E776D"/>
    <w:rsid w:val="003F3E81"/>
    <w:rsid w:val="003F414C"/>
    <w:rsid w:val="003F5F29"/>
    <w:rsid w:val="00401DCF"/>
    <w:rsid w:val="004020A2"/>
    <w:rsid w:val="004069D0"/>
    <w:rsid w:val="0041086D"/>
    <w:rsid w:val="00411B21"/>
    <w:rsid w:val="00412FE7"/>
    <w:rsid w:val="00417175"/>
    <w:rsid w:val="00426491"/>
    <w:rsid w:val="00426DB1"/>
    <w:rsid w:val="004332EE"/>
    <w:rsid w:val="00436642"/>
    <w:rsid w:val="00445678"/>
    <w:rsid w:val="00445877"/>
    <w:rsid w:val="004472E2"/>
    <w:rsid w:val="004517C6"/>
    <w:rsid w:val="00457799"/>
    <w:rsid w:val="004600C9"/>
    <w:rsid w:val="00460989"/>
    <w:rsid w:val="004616C1"/>
    <w:rsid w:val="00462DDD"/>
    <w:rsid w:val="0047309E"/>
    <w:rsid w:val="00473906"/>
    <w:rsid w:val="00473F06"/>
    <w:rsid w:val="00480625"/>
    <w:rsid w:val="00481F80"/>
    <w:rsid w:val="0049095F"/>
    <w:rsid w:val="00490DC4"/>
    <w:rsid w:val="004913DA"/>
    <w:rsid w:val="00491AD7"/>
    <w:rsid w:val="00492D47"/>
    <w:rsid w:val="00492FE9"/>
    <w:rsid w:val="004944B5"/>
    <w:rsid w:val="00496401"/>
    <w:rsid w:val="004A2BF7"/>
    <w:rsid w:val="004A7643"/>
    <w:rsid w:val="004B6C1E"/>
    <w:rsid w:val="004C3BE0"/>
    <w:rsid w:val="004C5816"/>
    <w:rsid w:val="004D1B75"/>
    <w:rsid w:val="004D1B98"/>
    <w:rsid w:val="004D5806"/>
    <w:rsid w:val="004E3CCD"/>
    <w:rsid w:val="004E5C8A"/>
    <w:rsid w:val="004E5DFB"/>
    <w:rsid w:val="004E706F"/>
    <w:rsid w:val="004F3A73"/>
    <w:rsid w:val="004F5358"/>
    <w:rsid w:val="005064C1"/>
    <w:rsid w:val="00506780"/>
    <w:rsid w:val="00506B00"/>
    <w:rsid w:val="0051237A"/>
    <w:rsid w:val="00513D28"/>
    <w:rsid w:val="005140BC"/>
    <w:rsid w:val="00514F08"/>
    <w:rsid w:val="00515363"/>
    <w:rsid w:val="00521661"/>
    <w:rsid w:val="005243B4"/>
    <w:rsid w:val="0054005A"/>
    <w:rsid w:val="00543737"/>
    <w:rsid w:val="00550F0D"/>
    <w:rsid w:val="0056245E"/>
    <w:rsid w:val="0056343B"/>
    <w:rsid w:val="005636D6"/>
    <w:rsid w:val="00564E1D"/>
    <w:rsid w:val="005651E7"/>
    <w:rsid w:val="00566E7F"/>
    <w:rsid w:val="00573388"/>
    <w:rsid w:val="00575D9E"/>
    <w:rsid w:val="005807EC"/>
    <w:rsid w:val="005910A8"/>
    <w:rsid w:val="005A09F2"/>
    <w:rsid w:val="005B09D3"/>
    <w:rsid w:val="005C2D50"/>
    <w:rsid w:val="005C4397"/>
    <w:rsid w:val="005D18A1"/>
    <w:rsid w:val="005D6306"/>
    <w:rsid w:val="005D7C77"/>
    <w:rsid w:val="005E1035"/>
    <w:rsid w:val="005E46B5"/>
    <w:rsid w:val="005E7F43"/>
    <w:rsid w:val="005F0FE3"/>
    <w:rsid w:val="005F41A6"/>
    <w:rsid w:val="005F4640"/>
    <w:rsid w:val="005F472A"/>
    <w:rsid w:val="005F63F6"/>
    <w:rsid w:val="00605DCE"/>
    <w:rsid w:val="00612F8F"/>
    <w:rsid w:val="00620AFF"/>
    <w:rsid w:val="006234D4"/>
    <w:rsid w:val="006243DD"/>
    <w:rsid w:val="00636D65"/>
    <w:rsid w:val="0064250C"/>
    <w:rsid w:val="00643612"/>
    <w:rsid w:val="00662C44"/>
    <w:rsid w:val="00664A35"/>
    <w:rsid w:val="006754B9"/>
    <w:rsid w:val="00690481"/>
    <w:rsid w:val="006935A5"/>
    <w:rsid w:val="006944D9"/>
    <w:rsid w:val="006946E4"/>
    <w:rsid w:val="006A1292"/>
    <w:rsid w:val="006B0A2E"/>
    <w:rsid w:val="006B2B9B"/>
    <w:rsid w:val="006B3A49"/>
    <w:rsid w:val="006B58F5"/>
    <w:rsid w:val="006B7E6B"/>
    <w:rsid w:val="006C5017"/>
    <w:rsid w:val="006D16A1"/>
    <w:rsid w:val="006D1AEA"/>
    <w:rsid w:val="006F5078"/>
    <w:rsid w:val="007022B5"/>
    <w:rsid w:val="00713E52"/>
    <w:rsid w:val="007208AC"/>
    <w:rsid w:val="00721FC7"/>
    <w:rsid w:val="007229F5"/>
    <w:rsid w:val="00746FE2"/>
    <w:rsid w:val="0076377C"/>
    <w:rsid w:val="00765D8C"/>
    <w:rsid w:val="007663C5"/>
    <w:rsid w:val="007736D9"/>
    <w:rsid w:val="00785863"/>
    <w:rsid w:val="00790EFC"/>
    <w:rsid w:val="007935A7"/>
    <w:rsid w:val="007A4DBC"/>
    <w:rsid w:val="007A52A2"/>
    <w:rsid w:val="007A5E06"/>
    <w:rsid w:val="007A6D20"/>
    <w:rsid w:val="007B301C"/>
    <w:rsid w:val="007B6CB0"/>
    <w:rsid w:val="007C0768"/>
    <w:rsid w:val="007C0C88"/>
    <w:rsid w:val="007C7F2A"/>
    <w:rsid w:val="007D1D6B"/>
    <w:rsid w:val="007E6DCA"/>
    <w:rsid w:val="007F5D5D"/>
    <w:rsid w:val="007F5E26"/>
    <w:rsid w:val="00813117"/>
    <w:rsid w:val="00813F6E"/>
    <w:rsid w:val="008144DC"/>
    <w:rsid w:val="008169FA"/>
    <w:rsid w:val="008207A5"/>
    <w:rsid w:val="00822DA0"/>
    <w:rsid w:val="00825330"/>
    <w:rsid w:val="00825340"/>
    <w:rsid w:val="00833F5A"/>
    <w:rsid w:val="008377A4"/>
    <w:rsid w:val="0084175C"/>
    <w:rsid w:val="00843894"/>
    <w:rsid w:val="00850C05"/>
    <w:rsid w:val="00874FD3"/>
    <w:rsid w:val="0087565D"/>
    <w:rsid w:val="008775B0"/>
    <w:rsid w:val="00881C5B"/>
    <w:rsid w:val="008A5197"/>
    <w:rsid w:val="008A65BE"/>
    <w:rsid w:val="008B296A"/>
    <w:rsid w:val="008B409E"/>
    <w:rsid w:val="008B59CC"/>
    <w:rsid w:val="008B695B"/>
    <w:rsid w:val="008B6BA8"/>
    <w:rsid w:val="008C1BF0"/>
    <w:rsid w:val="008C309E"/>
    <w:rsid w:val="008C4813"/>
    <w:rsid w:val="008D037A"/>
    <w:rsid w:val="008D04C5"/>
    <w:rsid w:val="008E0392"/>
    <w:rsid w:val="008E0A8A"/>
    <w:rsid w:val="008F2AF1"/>
    <w:rsid w:val="008F37D7"/>
    <w:rsid w:val="008F5F65"/>
    <w:rsid w:val="008F6F9F"/>
    <w:rsid w:val="008F7B8E"/>
    <w:rsid w:val="0090467B"/>
    <w:rsid w:val="00906519"/>
    <w:rsid w:val="00907B81"/>
    <w:rsid w:val="0091053E"/>
    <w:rsid w:val="00911578"/>
    <w:rsid w:val="009211FA"/>
    <w:rsid w:val="00922AD7"/>
    <w:rsid w:val="0092386E"/>
    <w:rsid w:val="0092427D"/>
    <w:rsid w:val="00925691"/>
    <w:rsid w:val="009310B1"/>
    <w:rsid w:val="00940F0B"/>
    <w:rsid w:val="009430A6"/>
    <w:rsid w:val="009503E3"/>
    <w:rsid w:val="00952DAF"/>
    <w:rsid w:val="00953A49"/>
    <w:rsid w:val="009614C2"/>
    <w:rsid w:val="00966A82"/>
    <w:rsid w:val="009739DD"/>
    <w:rsid w:val="0098738A"/>
    <w:rsid w:val="00992EC3"/>
    <w:rsid w:val="00993DAC"/>
    <w:rsid w:val="00994A05"/>
    <w:rsid w:val="009955B0"/>
    <w:rsid w:val="009A2630"/>
    <w:rsid w:val="009A3293"/>
    <w:rsid w:val="009A3B2D"/>
    <w:rsid w:val="009B00C7"/>
    <w:rsid w:val="009B2B1F"/>
    <w:rsid w:val="009C673A"/>
    <w:rsid w:val="009D3034"/>
    <w:rsid w:val="009D53EE"/>
    <w:rsid w:val="009D55A2"/>
    <w:rsid w:val="009D7656"/>
    <w:rsid w:val="009E13A0"/>
    <w:rsid w:val="009E2DDD"/>
    <w:rsid w:val="009F255A"/>
    <w:rsid w:val="009F7ED8"/>
    <w:rsid w:val="00A10CA2"/>
    <w:rsid w:val="00A20CD0"/>
    <w:rsid w:val="00A21A0C"/>
    <w:rsid w:val="00A306CB"/>
    <w:rsid w:val="00A45721"/>
    <w:rsid w:val="00A45BC0"/>
    <w:rsid w:val="00A45F58"/>
    <w:rsid w:val="00A46C03"/>
    <w:rsid w:val="00A47749"/>
    <w:rsid w:val="00A47B9D"/>
    <w:rsid w:val="00A5101A"/>
    <w:rsid w:val="00A51124"/>
    <w:rsid w:val="00A633DD"/>
    <w:rsid w:val="00A668D0"/>
    <w:rsid w:val="00A679BE"/>
    <w:rsid w:val="00A7046E"/>
    <w:rsid w:val="00A76B90"/>
    <w:rsid w:val="00A83F40"/>
    <w:rsid w:val="00A8789E"/>
    <w:rsid w:val="00A90016"/>
    <w:rsid w:val="00A91C19"/>
    <w:rsid w:val="00A9203C"/>
    <w:rsid w:val="00A942B5"/>
    <w:rsid w:val="00A96AC1"/>
    <w:rsid w:val="00A96E2C"/>
    <w:rsid w:val="00A970DA"/>
    <w:rsid w:val="00AA1B72"/>
    <w:rsid w:val="00AA39EB"/>
    <w:rsid w:val="00AA54BB"/>
    <w:rsid w:val="00AA638D"/>
    <w:rsid w:val="00AB32FD"/>
    <w:rsid w:val="00AB4D88"/>
    <w:rsid w:val="00AB595E"/>
    <w:rsid w:val="00AC071C"/>
    <w:rsid w:val="00AC2790"/>
    <w:rsid w:val="00AD234E"/>
    <w:rsid w:val="00AD6789"/>
    <w:rsid w:val="00AD72E1"/>
    <w:rsid w:val="00AD7AC6"/>
    <w:rsid w:val="00AE0213"/>
    <w:rsid w:val="00AE2AE1"/>
    <w:rsid w:val="00AE2B59"/>
    <w:rsid w:val="00AE2DF4"/>
    <w:rsid w:val="00AE7740"/>
    <w:rsid w:val="00B007FF"/>
    <w:rsid w:val="00B02BD6"/>
    <w:rsid w:val="00B05CE5"/>
    <w:rsid w:val="00B15A9C"/>
    <w:rsid w:val="00B2049E"/>
    <w:rsid w:val="00B2162E"/>
    <w:rsid w:val="00B33D7A"/>
    <w:rsid w:val="00B357F8"/>
    <w:rsid w:val="00B4269F"/>
    <w:rsid w:val="00B44B14"/>
    <w:rsid w:val="00B45CB9"/>
    <w:rsid w:val="00B46838"/>
    <w:rsid w:val="00B5395B"/>
    <w:rsid w:val="00B54212"/>
    <w:rsid w:val="00B556FA"/>
    <w:rsid w:val="00B579A4"/>
    <w:rsid w:val="00B629F5"/>
    <w:rsid w:val="00B7349E"/>
    <w:rsid w:val="00B74F81"/>
    <w:rsid w:val="00B760B2"/>
    <w:rsid w:val="00B77E86"/>
    <w:rsid w:val="00B8130F"/>
    <w:rsid w:val="00B82F35"/>
    <w:rsid w:val="00B82F7C"/>
    <w:rsid w:val="00B8403C"/>
    <w:rsid w:val="00B84789"/>
    <w:rsid w:val="00B86763"/>
    <w:rsid w:val="00B87DBB"/>
    <w:rsid w:val="00B94B82"/>
    <w:rsid w:val="00BA05BD"/>
    <w:rsid w:val="00BA5E63"/>
    <w:rsid w:val="00BA68FC"/>
    <w:rsid w:val="00BB1411"/>
    <w:rsid w:val="00BB2173"/>
    <w:rsid w:val="00BB46BD"/>
    <w:rsid w:val="00BC0D7B"/>
    <w:rsid w:val="00BC7507"/>
    <w:rsid w:val="00BD0FAE"/>
    <w:rsid w:val="00BD34E7"/>
    <w:rsid w:val="00BD5BE2"/>
    <w:rsid w:val="00BE3D5D"/>
    <w:rsid w:val="00BE3FB1"/>
    <w:rsid w:val="00BE59B3"/>
    <w:rsid w:val="00BF0500"/>
    <w:rsid w:val="00C026C9"/>
    <w:rsid w:val="00C04CA1"/>
    <w:rsid w:val="00C10378"/>
    <w:rsid w:val="00C23A8D"/>
    <w:rsid w:val="00C260AA"/>
    <w:rsid w:val="00C3220D"/>
    <w:rsid w:val="00C33744"/>
    <w:rsid w:val="00C40C17"/>
    <w:rsid w:val="00C41039"/>
    <w:rsid w:val="00C44B5E"/>
    <w:rsid w:val="00C45DD9"/>
    <w:rsid w:val="00C45E4D"/>
    <w:rsid w:val="00C52D21"/>
    <w:rsid w:val="00C55DE3"/>
    <w:rsid w:val="00C561A9"/>
    <w:rsid w:val="00C5790F"/>
    <w:rsid w:val="00C60668"/>
    <w:rsid w:val="00C65560"/>
    <w:rsid w:val="00C72E56"/>
    <w:rsid w:val="00C7482F"/>
    <w:rsid w:val="00C879DC"/>
    <w:rsid w:val="00C90575"/>
    <w:rsid w:val="00C90D3D"/>
    <w:rsid w:val="00C92DFC"/>
    <w:rsid w:val="00CA5097"/>
    <w:rsid w:val="00CA6B93"/>
    <w:rsid w:val="00CA728C"/>
    <w:rsid w:val="00CA75E5"/>
    <w:rsid w:val="00CC058B"/>
    <w:rsid w:val="00CC17C3"/>
    <w:rsid w:val="00CC415E"/>
    <w:rsid w:val="00CC72C2"/>
    <w:rsid w:val="00CE12C3"/>
    <w:rsid w:val="00CE4719"/>
    <w:rsid w:val="00CF0C4C"/>
    <w:rsid w:val="00CF7CAF"/>
    <w:rsid w:val="00D02A13"/>
    <w:rsid w:val="00D05C5D"/>
    <w:rsid w:val="00D07AF9"/>
    <w:rsid w:val="00D1321E"/>
    <w:rsid w:val="00D13255"/>
    <w:rsid w:val="00D16D06"/>
    <w:rsid w:val="00D20E78"/>
    <w:rsid w:val="00D25398"/>
    <w:rsid w:val="00D25E82"/>
    <w:rsid w:val="00D31E08"/>
    <w:rsid w:val="00D35691"/>
    <w:rsid w:val="00D360AC"/>
    <w:rsid w:val="00D37DED"/>
    <w:rsid w:val="00D4549D"/>
    <w:rsid w:val="00D50976"/>
    <w:rsid w:val="00D51DD0"/>
    <w:rsid w:val="00D608EC"/>
    <w:rsid w:val="00D624E2"/>
    <w:rsid w:val="00D66350"/>
    <w:rsid w:val="00D729B7"/>
    <w:rsid w:val="00DA1A4C"/>
    <w:rsid w:val="00DA3D1E"/>
    <w:rsid w:val="00DA63C4"/>
    <w:rsid w:val="00DB31F8"/>
    <w:rsid w:val="00DC340E"/>
    <w:rsid w:val="00DD18D0"/>
    <w:rsid w:val="00DD3BEB"/>
    <w:rsid w:val="00DD5E65"/>
    <w:rsid w:val="00DE0767"/>
    <w:rsid w:val="00DE3C67"/>
    <w:rsid w:val="00DF0126"/>
    <w:rsid w:val="00DF1023"/>
    <w:rsid w:val="00DF2094"/>
    <w:rsid w:val="00DF727A"/>
    <w:rsid w:val="00E009E0"/>
    <w:rsid w:val="00E05A0B"/>
    <w:rsid w:val="00E0615A"/>
    <w:rsid w:val="00E11B52"/>
    <w:rsid w:val="00E14924"/>
    <w:rsid w:val="00E17F8C"/>
    <w:rsid w:val="00E2353E"/>
    <w:rsid w:val="00E3044C"/>
    <w:rsid w:val="00E34A2F"/>
    <w:rsid w:val="00E4010F"/>
    <w:rsid w:val="00E41FC7"/>
    <w:rsid w:val="00E45646"/>
    <w:rsid w:val="00E53DE4"/>
    <w:rsid w:val="00E5638B"/>
    <w:rsid w:val="00E57A49"/>
    <w:rsid w:val="00E57EA3"/>
    <w:rsid w:val="00E70CEA"/>
    <w:rsid w:val="00E70CEC"/>
    <w:rsid w:val="00E71834"/>
    <w:rsid w:val="00E8043B"/>
    <w:rsid w:val="00E85AAD"/>
    <w:rsid w:val="00E9003B"/>
    <w:rsid w:val="00E93A27"/>
    <w:rsid w:val="00E96C20"/>
    <w:rsid w:val="00EA0B74"/>
    <w:rsid w:val="00EA34EE"/>
    <w:rsid w:val="00EA385F"/>
    <w:rsid w:val="00EA4CE5"/>
    <w:rsid w:val="00EA58CA"/>
    <w:rsid w:val="00EB123A"/>
    <w:rsid w:val="00EB2904"/>
    <w:rsid w:val="00EB40D9"/>
    <w:rsid w:val="00EB653E"/>
    <w:rsid w:val="00EB744A"/>
    <w:rsid w:val="00EC3604"/>
    <w:rsid w:val="00EC627A"/>
    <w:rsid w:val="00ED4B86"/>
    <w:rsid w:val="00EE0A3C"/>
    <w:rsid w:val="00EE17F3"/>
    <w:rsid w:val="00EE33D9"/>
    <w:rsid w:val="00EE3485"/>
    <w:rsid w:val="00EF0FB9"/>
    <w:rsid w:val="00EF2643"/>
    <w:rsid w:val="00EF4848"/>
    <w:rsid w:val="00F0421A"/>
    <w:rsid w:val="00F17E66"/>
    <w:rsid w:val="00F203C6"/>
    <w:rsid w:val="00F21030"/>
    <w:rsid w:val="00F26073"/>
    <w:rsid w:val="00F30B22"/>
    <w:rsid w:val="00F34DE0"/>
    <w:rsid w:val="00F40119"/>
    <w:rsid w:val="00F42322"/>
    <w:rsid w:val="00F46A9A"/>
    <w:rsid w:val="00F470B2"/>
    <w:rsid w:val="00F54147"/>
    <w:rsid w:val="00F67611"/>
    <w:rsid w:val="00F7178E"/>
    <w:rsid w:val="00F72DD2"/>
    <w:rsid w:val="00F73641"/>
    <w:rsid w:val="00F743A8"/>
    <w:rsid w:val="00F85083"/>
    <w:rsid w:val="00F9231B"/>
    <w:rsid w:val="00FA2F68"/>
    <w:rsid w:val="00FA61A0"/>
    <w:rsid w:val="00FB4D60"/>
    <w:rsid w:val="00FC4F8A"/>
    <w:rsid w:val="00FC71D1"/>
    <w:rsid w:val="00FE3E59"/>
    <w:rsid w:val="00FF0383"/>
    <w:rsid w:val="00FF33F2"/>
    <w:rsid w:val="00FF68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9B33E2-907F-4845-9A03-E78FBB7A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DDD"/>
    <w:pPr>
      <w:spacing w:after="200" w:line="276" w:lineRule="auto"/>
    </w:pPr>
    <w:rPr>
      <w:rFonts w:eastAsiaTheme="minorEastAsia"/>
      <w:lang w:eastAsia="ru-RU"/>
    </w:rPr>
  </w:style>
  <w:style w:type="paragraph" w:styleId="3">
    <w:name w:val="heading 3"/>
    <w:basedOn w:val="a"/>
    <w:link w:val="30"/>
    <w:uiPriority w:val="9"/>
    <w:qFormat/>
    <w:rsid w:val="005216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1D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221DDD"/>
    <w:rPr>
      <w:color w:val="0000FF"/>
      <w:u w:val="single"/>
    </w:rPr>
  </w:style>
  <w:style w:type="paragraph" w:styleId="a5">
    <w:name w:val="No Spacing"/>
    <w:link w:val="a6"/>
    <w:uiPriority w:val="1"/>
    <w:qFormat/>
    <w:rsid w:val="00221DDD"/>
    <w:pPr>
      <w:spacing w:after="0" w:line="240" w:lineRule="auto"/>
    </w:pPr>
    <w:rPr>
      <w:rFonts w:ascii="Times New Roman" w:eastAsia="Times New Roman" w:hAnsi="Times New Roman" w:cs="Times New Roman"/>
      <w:sz w:val="24"/>
      <w:szCs w:val="24"/>
      <w:lang w:eastAsia="ru-RU"/>
    </w:rPr>
  </w:style>
  <w:style w:type="paragraph" w:styleId="a7">
    <w:name w:val="Normal (Web)"/>
    <w:aliases w:val="Обычный (веб)1,Обычный (Web)1, Знак4,Знак4 Знак Знак,Знак4 Знак,Знак4,Обычный (веб) Знак1,Обычный (веб) Знак Знак1, Знак Знак1 Знак,Обычный (веб) Знак Знак Знак, Знак Знак1 Знак Знак,Обычный (веб) Знак Знак Знак Знак,Знак4 Зн"/>
    <w:basedOn w:val="a"/>
    <w:link w:val="a8"/>
    <w:uiPriority w:val="99"/>
    <w:unhideWhenUsed/>
    <w:rsid w:val="00221D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Обычный (веб)1 Знак,Обычный (Web)1 Знак, Знак4 Знак,Знак4 Знак Знак Знак,Знак4 Знак Знак1,Знак4 Знак1,Обычный (веб) Знак1 Знак,Обычный (веб) Знак Знак1 Знак, Знак Знак1 Знак Знак1,Обычный (веб) Знак Знак Знак Знак1,Знак4 Зн Знак"/>
    <w:link w:val="a7"/>
    <w:uiPriority w:val="99"/>
    <w:rsid w:val="00221DDD"/>
    <w:rPr>
      <w:rFonts w:ascii="Times New Roman" w:eastAsia="Times New Roman" w:hAnsi="Times New Roman" w:cs="Times New Roman"/>
      <w:sz w:val="24"/>
      <w:szCs w:val="24"/>
    </w:rPr>
  </w:style>
  <w:style w:type="paragraph" w:customStyle="1" w:styleId="1">
    <w:name w:val="Абзац списка1"/>
    <w:basedOn w:val="a"/>
    <w:rsid w:val="00221DDD"/>
    <w:pPr>
      <w:ind w:left="720"/>
    </w:pPr>
    <w:rPr>
      <w:rFonts w:ascii="Calibri" w:eastAsia="Times New Roman" w:hAnsi="Calibri" w:cs="Times New Roman"/>
      <w:lang w:eastAsia="en-US"/>
    </w:rPr>
  </w:style>
  <w:style w:type="paragraph" w:styleId="a9">
    <w:name w:val="List Paragraph"/>
    <w:aliases w:val="Heading1,Colorful List - Accent 11,Colorful List - Accent 11CxSpLast,H1-1,Заголовок3"/>
    <w:basedOn w:val="a"/>
    <w:link w:val="aa"/>
    <w:uiPriority w:val="34"/>
    <w:qFormat/>
    <w:rsid w:val="00221DDD"/>
    <w:pPr>
      <w:ind w:left="720"/>
      <w:contextualSpacing/>
    </w:pPr>
    <w:rPr>
      <w:rFonts w:ascii="Calibri" w:eastAsia="Times New Roman" w:hAnsi="Calibri" w:cs="Times New Roman"/>
      <w:sz w:val="20"/>
      <w:szCs w:val="20"/>
    </w:rPr>
  </w:style>
  <w:style w:type="character" w:customStyle="1" w:styleId="aa">
    <w:name w:val="Абзац списка Знак"/>
    <w:aliases w:val="Heading1 Знак,Colorful List - Accent 11 Знак,Colorful List - Accent 11CxSpLast Знак,H1-1 Знак,Заголовок3 Знак"/>
    <w:link w:val="a9"/>
    <w:uiPriority w:val="34"/>
    <w:locked/>
    <w:rsid w:val="00221DDD"/>
    <w:rPr>
      <w:rFonts w:ascii="Calibri" w:eastAsia="Times New Roman" w:hAnsi="Calibri" w:cs="Times New Roman"/>
      <w:sz w:val="20"/>
      <w:szCs w:val="20"/>
      <w:lang w:eastAsia="ru-RU"/>
    </w:rPr>
  </w:style>
  <w:style w:type="paragraph" w:styleId="ab">
    <w:name w:val="Balloon Text"/>
    <w:basedOn w:val="a"/>
    <w:link w:val="ac"/>
    <w:uiPriority w:val="99"/>
    <w:semiHidden/>
    <w:unhideWhenUsed/>
    <w:rsid w:val="00C026C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026C9"/>
    <w:rPr>
      <w:rFonts w:ascii="Segoe UI" w:eastAsiaTheme="minorEastAsia" w:hAnsi="Segoe UI" w:cs="Segoe UI"/>
      <w:sz w:val="18"/>
      <w:szCs w:val="18"/>
      <w:lang w:eastAsia="ru-RU"/>
    </w:rPr>
  </w:style>
  <w:style w:type="paragraph" w:styleId="ad">
    <w:name w:val="header"/>
    <w:basedOn w:val="a"/>
    <w:link w:val="ae"/>
    <w:uiPriority w:val="99"/>
    <w:unhideWhenUsed/>
    <w:rsid w:val="00D25E8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D25E82"/>
    <w:rPr>
      <w:rFonts w:eastAsiaTheme="minorEastAsia"/>
      <w:lang w:eastAsia="ru-RU"/>
    </w:rPr>
  </w:style>
  <w:style w:type="paragraph" w:styleId="af">
    <w:name w:val="footer"/>
    <w:basedOn w:val="a"/>
    <w:link w:val="af0"/>
    <w:uiPriority w:val="99"/>
    <w:unhideWhenUsed/>
    <w:rsid w:val="00D25E8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25E82"/>
    <w:rPr>
      <w:rFonts w:eastAsiaTheme="minorEastAsia"/>
      <w:lang w:eastAsia="ru-RU"/>
    </w:rPr>
  </w:style>
  <w:style w:type="character" w:customStyle="1" w:styleId="30">
    <w:name w:val="Заголовок 3 Знак"/>
    <w:basedOn w:val="a0"/>
    <w:link w:val="3"/>
    <w:uiPriority w:val="9"/>
    <w:rsid w:val="00521661"/>
    <w:rPr>
      <w:rFonts w:ascii="Times New Roman" w:eastAsia="Times New Roman" w:hAnsi="Times New Roman" w:cs="Times New Roman"/>
      <w:b/>
      <w:bCs/>
      <w:sz w:val="27"/>
      <w:szCs w:val="27"/>
      <w:lang w:eastAsia="ru-RU"/>
    </w:rPr>
  </w:style>
  <w:style w:type="character" w:customStyle="1" w:styleId="a6">
    <w:name w:val="Без интервала Знак"/>
    <w:link w:val="a5"/>
    <w:uiPriority w:val="1"/>
    <w:rsid w:val="00F26073"/>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F0C4C"/>
  </w:style>
  <w:style w:type="character" w:styleId="af1">
    <w:name w:val="Strong"/>
    <w:basedOn w:val="a0"/>
    <w:uiPriority w:val="22"/>
    <w:qFormat/>
    <w:rsid w:val="008F37D7"/>
    <w:rPr>
      <w:b/>
      <w:bCs/>
    </w:rPr>
  </w:style>
  <w:style w:type="character" w:styleId="af2">
    <w:name w:val="Emphasis"/>
    <w:basedOn w:val="a0"/>
    <w:uiPriority w:val="20"/>
    <w:qFormat/>
    <w:rsid w:val="00CF7C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1385">
      <w:bodyDiv w:val="1"/>
      <w:marLeft w:val="0"/>
      <w:marRight w:val="0"/>
      <w:marTop w:val="0"/>
      <w:marBottom w:val="0"/>
      <w:divBdr>
        <w:top w:val="none" w:sz="0" w:space="0" w:color="auto"/>
        <w:left w:val="none" w:sz="0" w:space="0" w:color="auto"/>
        <w:bottom w:val="none" w:sz="0" w:space="0" w:color="auto"/>
        <w:right w:val="none" w:sz="0" w:space="0" w:color="auto"/>
      </w:divBdr>
    </w:div>
    <w:div w:id="99373079">
      <w:bodyDiv w:val="1"/>
      <w:marLeft w:val="0"/>
      <w:marRight w:val="0"/>
      <w:marTop w:val="0"/>
      <w:marBottom w:val="0"/>
      <w:divBdr>
        <w:top w:val="none" w:sz="0" w:space="0" w:color="auto"/>
        <w:left w:val="none" w:sz="0" w:space="0" w:color="auto"/>
        <w:bottom w:val="none" w:sz="0" w:space="0" w:color="auto"/>
        <w:right w:val="none" w:sz="0" w:space="0" w:color="auto"/>
      </w:divBdr>
    </w:div>
    <w:div w:id="166601515">
      <w:bodyDiv w:val="1"/>
      <w:marLeft w:val="0"/>
      <w:marRight w:val="0"/>
      <w:marTop w:val="0"/>
      <w:marBottom w:val="0"/>
      <w:divBdr>
        <w:top w:val="none" w:sz="0" w:space="0" w:color="auto"/>
        <w:left w:val="none" w:sz="0" w:space="0" w:color="auto"/>
        <w:bottom w:val="none" w:sz="0" w:space="0" w:color="auto"/>
        <w:right w:val="none" w:sz="0" w:space="0" w:color="auto"/>
      </w:divBdr>
    </w:div>
    <w:div w:id="207500681">
      <w:bodyDiv w:val="1"/>
      <w:marLeft w:val="0"/>
      <w:marRight w:val="0"/>
      <w:marTop w:val="0"/>
      <w:marBottom w:val="0"/>
      <w:divBdr>
        <w:top w:val="none" w:sz="0" w:space="0" w:color="auto"/>
        <w:left w:val="none" w:sz="0" w:space="0" w:color="auto"/>
        <w:bottom w:val="none" w:sz="0" w:space="0" w:color="auto"/>
        <w:right w:val="none" w:sz="0" w:space="0" w:color="auto"/>
      </w:divBdr>
    </w:div>
    <w:div w:id="342784393">
      <w:bodyDiv w:val="1"/>
      <w:marLeft w:val="0"/>
      <w:marRight w:val="0"/>
      <w:marTop w:val="0"/>
      <w:marBottom w:val="0"/>
      <w:divBdr>
        <w:top w:val="none" w:sz="0" w:space="0" w:color="auto"/>
        <w:left w:val="none" w:sz="0" w:space="0" w:color="auto"/>
        <w:bottom w:val="none" w:sz="0" w:space="0" w:color="auto"/>
        <w:right w:val="none" w:sz="0" w:space="0" w:color="auto"/>
      </w:divBdr>
    </w:div>
    <w:div w:id="552235804">
      <w:bodyDiv w:val="1"/>
      <w:marLeft w:val="0"/>
      <w:marRight w:val="0"/>
      <w:marTop w:val="0"/>
      <w:marBottom w:val="0"/>
      <w:divBdr>
        <w:top w:val="none" w:sz="0" w:space="0" w:color="auto"/>
        <w:left w:val="none" w:sz="0" w:space="0" w:color="auto"/>
        <w:bottom w:val="none" w:sz="0" w:space="0" w:color="auto"/>
        <w:right w:val="none" w:sz="0" w:space="0" w:color="auto"/>
      </w:divBdr>
    </w:div>
    <w:div w:id="568996754">
      <w:bodyDiv w:val="1"/>
      <w:marLeft w:val="0"/>
      <w:marRight w:val="0"/>
      <w:marTop w:val="0"/>
      <w:marBottom w:val="0"/>
      <w:divBdr>
        <w:top w:val="none" w:sz="0" w:space="0" w:color="auto"/>
        <w:left w:val="none" w:sz="0" w:space="0" w:color="auto"/>
        <w:bottom w:val="none" w:sz="0" w:space="0" w:color="auto"/>
        <w:right w:val="none" w:sz="0" w:space="0" w:color="auto"/>
      </w:divBdr>
    </w:div>
    <w:div w:id="632636364">
      <w:bodyDiv w:val="1"/>
      <w:marLeft w:val="0"/>
      <w:marRight w:val="0"/>
      <w:marTop w:val="0"/>
      <w:marBottom w:val="0"/>
      <w:divBdr>
        <w:top w:val="none" w:sz="0" w:space="0" w:color="auto"/>
        <w:left w:val="none" w:sz="0" w:space="0" w:color="auto"/>
        <w:bottom w:val="none" w:sz="0" w:space="0" w:color="auto"/>
        <w:right w:val="none" w:sz="0" w:space="0" w:color="auto"/>
      </w:divBdr>
    </w:div>
    <w:div w:id="637734324">
      <w:bodyDiv w:val="1"/>
      <w:marLeft w:val="0"/>
      <w:marRight w:val="0"/>
      <w:marTop w:val="0"/>
      <w:marBottom w:val="0"/>
      <w:divBdr>
        <w:top w:val="none" w:sz="0" w:space="0" w:color="auto"/>
        <w:left w:val="none" w:sz="0" w:space="0" w:color="auto"/>
        <w:bottom w:val="none" w:sz="0" w:space="0" w:color="auto"/>
        <w:right w:val="none" w:sz="0" w:space="0" w:color="auto"/>
      </w:divBdr>
    </w:div>
    <w:div w:id="1026953764">
      <w:bodyDiv w:val="1"/>
      <w:marLeft w:val="0"/>
      <w:marRight w:val="0"/>
      <w:marTop w:val="0"/>
      <w:marBottom w:val="0"/>
      <w:divBdr>
        <w:top w:val="none" w:sz="0" w:space="0" w:color="auto"/>
        <w:left w:val="none" w:sz="0" w:space="0" w:color="auto"/>
        <w:bottom w:val="none" w:sz="0" w:space="0" w:color="auto"/>
        <w:right w:val="none" w:sz="0" w:space="0" w:color="auto"/>
      </w:divBdr>
    </w:div>
    <w:div w:id="1057973152">
      <w:bodyDiv w:val="1"/>
      <w:marLeft w:val="0"/>
      <w:marRight w:val="0"/>
      <w:marTop w:val="0"/>
      <w:marBottom w:val="0"/>
      <w:divBdr>
        <w:top w:val="none" w:sz="0" w:space="0" w:color="auto"/>
        <w:left w:val="none" w:sz="0" w:space="0" w:color="auto"/>
        <w:bottom w:val="none" w:sz="0" w:space="0" w:color="auto"/>
        <w:right w:val="none" w:sz="0" w:space="0" w:color="auto"/>
      </w:divBdr>
    </w:div>
    <w:div w:id="1065420403">
      <w:bodyDiv w:val="1"/>
      <w:marLeft w:val="0"/>
      <w:marRight w:val="0"/>
      <w:marTop w:val="0"/>
      <w:marBottom w:val="0"/>
      <w:divBdr>
        <w:top w:val="none" w:sz="0" w:space="0" w:color="auto"/>
        <w:left w:val="none" w:sz="0" w:space="0" w:color="auto"/>
        <w:bottom w:val="none" w:sz="0" w:space="0" w:color="auto"/>
        <w:right w:val="none" w:sz="0" w:space="0" w:color="auto"/>
      </w:divBdr>
    </w:div>
    <w:div w:id="1103457393">
      <w:bodyDiv w:val="1"/>
      <w:marLeft w:val="0"/>
      <w:marRight w:val="0"/>
      <w:marTop w:val="0"/>
      <w:marBottom w:val="0"/>
      <w:divBdr>
        <w:top w:val="none" w:sz="0" w:space="0" w:color="auto"/>
        <w:left w:val="none" w:sz="0" w:space="0" w:color="auto"/>
        <w:bottom w:val="none" w:sz="0" w:space="0" w:color="auto"/>
        <w:right w:val="none" w:sz="0" w:space="0" w:color="auto"/>
      </w:divBdr>
    </w:div>
    <w:div w:id="1240747492">
      <w:bodyDiv w:val="1"/>
      <w:marLeft w:val="0"/>
      <w:marRight w:val="0"/>
      <w:marTop w:val="0"/>
      <w:marBottom w:val="0"/>
      <w:divBdr>
        <w:top w:val="none" w:sz="0" w:space="0" w:color="auto"/>
        <w:left w:val="none" w:sz="0" w:space="0" w:color="auto"/>
        <w:bottom w:val="none" w:sz="0" w:space="0" w:color="auto"/>
        <w:right w:val="none" w:sz="0" w:space="0" w:color="auto"/>
      </w:divBdr>
    </w:div>
    <w:div w:id="1582910918">
      <w:bodyDiv w:val="1"/>
      <w:marLeft w:val="0"/>
      <w:marRight w:val="0"/>
      <w:marTop w:val="0"/>
      <w:marBottom w:val="0"/>
      <w:divBdr>
        <w:top w:val="none" w:sz="0" w:space="0" w:color="auto"/>
        <w:left w:val="none" w:sz="0" w:space="0" w:color="auto"/>
        <w:bottom w:val="none" w:sz="0" w:space="0" w:color="auto"/>
        <w:right w:val="none" w:sz="0" w:space="0" w:color="auto"/>
      </w:divBdr>
    </w:div>
    <w:div w:id="1646817323">
      <w:bodyDiv w:val="1"/>
      <w:marLeft w:val="0"/>
      <w:marRight w:val="0"/>
      <w:marTop w:val="0"/>
      <w:marBottom w:val="0"/>
      <w:divBdr>
        <w:top w:val="none" w:sz="0" w:space="0" w:color="auto"/>
        <w:left w:val="none" w:sz="0" w:space="0" w:color="auto"/>
        <w:bottom w:val="none" w:sz="0" w:space="0" w:color="auto"/>
        <w:right w:val="none" w:sz="0" w:space="0" w:color="auto"/>
      </w:divBdr>
    </w:div>
    <w:div w:id="1650943349">
      <w:bodyDiv w:val="1"/>
      <w:marLeft w:val="0"/>
      <w:marRight w:val="0"/>
      <w:marTop w:val="0"/>
      <w:marBottom w:val="0"/>
      <w:divBdr>
        <w:top w:val="none" w:sz="0" w:space="0" w:color="auto"/>
        <w:left w:val="none" w:sz="0" w:space="0" w:color="auto"/>
        <w:bottom w:val="none" w:sz="0" w:space="0" w:color="auto"/>
        <w:right w:val="none" w:sz="0" w:space="0" w:color="auto"/>
      </w:divBdr>
    </w:div>
    <w:div w:id="1684045260">
      <w:bodyDiv w:val="1"/>
      <w:marLeft w:val="0"/>
      <w:marRight w:val="0"/>
      <w:marTop w:val="0"/>
      <w:marBottom w:val="0"/>
      <w:divBdr>
        <w:top w:val="none" w:sz="0" w:space="0" w:color="auto"/>
        <w:left w:val="none" w:sz="0" w:space="0" w:color="auto"/>
        <w:bottom w:val="none" w:sz="0" w:space="0" w:color="auto"/>
        <w:right w:val="none" w:sz="0" w:space="0" w:color="auto"/>
      </w:divBdr>
    </w:div>
    <w:div w:id="1753816776">
      <w:bodyDiv w:val="1"/>
      <w:marLeft w:val="0"/>
      <w:marRight w:val="0"/>
      <w:marTop w:val="0"/>
      <w:marBottom w:val="0"/>
      <w:divBdr>
        <w:top w:val="none" w:sz="0" w:space="0" w:color="auto"/>
        <w:left w:val="none" w:sz="0" w:space="0" w:color="auto"/>
        <w:bottom w:val="none" w:sz="0" w:space="0" w:color="auto"/>
        <w:right w:val="none" w:sz="0" w:space="0" w:color="auto"/>
      </w:divBdr>
    </w:div>
    <w:div w:id="1812558355">
      <w:bodyDiv w:val="1"/>
      <w:marLeft w:val="0"/>
      <w:marRight w:val="0"/>
      <w:marTop w:val="0"/>
      <w:marBottom w:val="0"/>
      <w:divBdr>
        <w:top w:val="none" w:sz="0" w:space="0" w:color="auto"/>
        <w:left w:val="none" w:sz="0" w:space="0" w:color="auto"/>
        <w:bottom w:val="none" w:sz="0" w:space="0" w:color="auto"/>
        <w:right w:val="none" w:sz="0" w:space="0" w:color="auto"/>
      </w:divBdr>
      <w:divsChild>
        <w:div w:id="1218856627">
          <w:marLeft w:val="547"/>
          <w:marRight w:val="0"/>
          <w:marTop w:val="0"/>
          <w:marBottom w:val="0"/>
          <w:divBdr>
            <w:top w:val="none" w:sz="0" w:space="0" w:color="auto"/>
            <w:left w:val="none" w:sz="0" w:space="0" w:color="auto"/>
            <w:bottom w:val="none" w:sz="0" w:space="0" w:color="auto"/>
            <w:right w:val="none" w:sz="0" w:space="0" w:color="auto"/>
          </w:divBdr>
        </w:div>
      </w:divsChild>
    </w:div>
    <w:div w:id="1815679271">
      <w:bodyDiv w:val="1"/>
      <w:marLeft w:val="0"/>
      <w:marRight w:val="0"/>
      <w:marTop w:val="0"/>
      <w:marBottom w:val="0"/>
      <w:divBdr>
        <w:top w:val="none" w:sz="0" w:space="0" w:color="auto"/>
        <w:left w:val="none" w:sz="0" w:space="0" w:color="auto"/>
        <w:bottom w:val="none" w:sz="0" w:space="0" w:color="auto"/>
        <w:right w:val="none" w:sz="0" w:space="0" w:color="auto"/>
      </w:divBdr>
    </w:div>
    <w:div w:id="1881357419">
      <w:bodyDiv w:val="1"/>
      <w:marLeft w:val="0"/>
      <w:marRight w:val="0"/>
      <w:marTop w:val="0"/>
      <w:marBottom w:val="0"/>
      <w:divBdr>
        <w:top w:val="none" w:sz="0" w:space="0" w:color="auto"/>
        <w:left w:val="none" w:sz="0" w:space="0" w:color="auto"/>
        <w:bottom w:val="none" w:sz="0" w:space="0" w:color="auto"/>
        <w:right w:val="none" w:sz="0" w:space="0" w:color="auto"/>
      </w:divBdr>
    </w:div>
    <w:div w:id="1906061063">
      <w:bodyDiv w:val="1"/>
      <w:marLeft w:val="0"/>
      <w:marRight w:val="0"/>
      <w:marTop w:val="0"/>
      <w:marBottom w:val="0"/>
      <w:divBdr>
        <w:top w:val="none" w:sz="0" w:space="0" w:color="auto"/>
        <w:left w:val="none" w:sz="0" w:space="0" w:color="auto"/>
        <w:bottom w:val="none" w:sz="0" w:space="0" w:color="auto"/>
        <w:right w:val="none" w:sz="0" w:space="0" w:color="auto"/>
      </w:divBdr>
    </w:div>
    <w:div w:id="1916549267">
      <w:bodyDiv w:val="1"/>
      <w:marLeft w:val="0"/>
      <w:marRight w:val="0"/>
      <w:marTop w:val="0"/>
      <w:marBottom w:val="0"/>
      <w:divBdr>
        <w:top w:val="none" w:sz="0" w:space="0" w:color="auto"/>
        <w:left w:val="none" w:sz="0" w:space="0" w:color="auto"/>
        <w:bottom w:val="none" w:sz="0" w:space="0" w:color="auto"/>
        <w:right w:val="none" w:sz="0" w:space="0" w:color="auto"/>
      </w:divBdr>
    </w:div>
    <w:div w:id="2114472265">
      <w:bodyDiv w:val="1"/>
      <w:marLeft w:val="0"/>
      <w:marRight w:val="0"/>
      <w:marTop w:val="0"/>
      <w:marBottom w:val="0"/>
      <w:divBdr>
        <w:top w:val="none" w:sz="0" w:space="0" w:color="auto"/>
        <w:left w:val="none" w:sz="0" w:space="0" w:color="auto"/>
        <w:bottom w:val="none" w:sz="0" w:space="0" w:color="auto"/>
        <w:right w:val="none" w:sz="0" w:space="0" w:color="auto"/>
      </w:divBdr>
    </w:div>
    <w:div w:id="211806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os.energo.gov.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E7969-BC6B-40CC-A582-788303041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Pages>
  <Words>1757</Words>
  <Characters>10017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Саида Букенова</dc:creator>
  <cp:lastModifiedBy>1c</cp:lastModifiedBy>
  <cp:revision>75</cp:revision>
  <cp:lastPrinted>2019-12-30T04:20:00Z</cp:lastPrinted>
  <dcterms:created xsi:type="dcterms:W3CDTF">2019-01-10T10:05:00Z</dcterms:created>
  <dcterms:modified xsi:type="dcterms:W3CDTF">2020-06-04T03:42:00Z</dcterms:modified>
</cp:coreProperties>
</file>